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E8808" w14:textId="77777777" w:rsidR="000A01E0" w:rsidRDefault="005D7F25">
      <w:pPr>
        <w:tabs>
          <w:tab w:val="right" w:pos="9630"/>
        </w:tabs>
        <w:spacing w:after="0"/>
        <w:outlineLvl w:val="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#11</w:t>
      </w:r>
      <w:r>
        <w:rPr>
          <w:rFonts w:ascii="Arial" w:hAnsi="Arial" w:cs="Arial" w:hint="eastAsia"/>
          <w:b/>
          <w:sz w:val="22"/>
          <w:szCs w:val="22"/>
          <w:lang w:eastAsia="zh-CN"/>
        </w:rPr>
        <w:t xml:space="preserve">1                                                  </w:t>
      </w:r>
      <w:r>
        <w:rPr>
          <w:rFonts w:ascii="Arial" w:hAnsi="Arial" w:cs="Arial" w:hint="eastAsia"/>
          <w:b/>
          <w:sz w:val="22"/>
          <w:szCs w:val="22"/>
        </w:rPr>
        <w:t>R1-2211048</w:t>
      </w:r>
    </w:p>
    <w:p w14:paraId="35D57965" w14:textId="77777777" w:rsidR="000A01E0" w:rsidRDefault="005D7F25">
      <w:pPr>
        <w:tabs>
          <w:tab w:val="right" w:pos="9630"/>
        </w:tabs>
        <w:spacing w:after="0"/>
        <w:outlineLvl w:val="0"/>
        <w:rPr>
          <w:rFonts w:ascii="Arial" w:hAnsi="Arial" w:cs="Arial"/>
          <w:b/>
          <w:sz w:val="22"/>
          <w:szCs w:val="22"/>
        </w:rPr>
      </w:pPr>
      <w:r>
        <w:rPr>
          <w:rFonts w:ascii="Arial" w:hAnsi="Arial" w:cs="Arial" w:hint="eastAsia"/>
          <w:b/>
          <w:sz w:val="22"/>
          <w:szCs w:val="22"/>
          <w:lang w:eastAsia="zh-CN"/>
        </w:rPr>
        <w:t>Toulouse</w:t>
      </w:r>
      <w:r>
        <w:rPr>
          <w:rFonts w:ascii="Arial" w:hAnsi="Arial" w:cs="Arial"/>
          <w:b/>
          <w:sz w:val="22"/>
          <w:szCs w:val="22"/>
          <w:lang w:eastAsia="zh-CN"/>
        </w:rPr>
        <w:t xml:space="preserve">, </w:t>
      </w:r>
      <w:r>
        <w:rPr>
          <w:rFonts w:ascii="Arial" w:hAnsi="Arial" w:cs="Arial" w:hint="eastAsia"/>
          <w:b/>
          <w:sz w:val="22"/>
          <w:szCs w:val="22"/>
          <w:lang w:eastAsia="zh-CN"/>
        </w:rPr>
        <w:t xml:space="preserve">November </w:t>
      </w:r>
      <w:r>
        <w:rPr>
          <w:rFonts w:ascii="Arial" w:hAnsi="Arial" w:cs="Arial"/>
          <w:b/>
          <w:sz w:val="22"/>
          <w:szCs w:val="22"/>
          <w:lang w:eastAsia="zh-CN"/>
        </w:rPr>
        <w:t>1</w:t>
      </w:r>
      <w:r>
        <w:rPr>
          <w:rFonts w:ascii="Arial" w:hAnsi="Arial" w:cs="Arial" w:hint="eastAsia"/>
          <w:b/>
          <w:sz w:val="22"/>
          <w:szCs w:val="22"/>
          <w:lang w:eastAsia="zh-CN"/>
        </w:rPr>
        <w:t>4</w:t>
      </w:r>
      <w:r>
        <w:rPr>
          <w:rFonts w:ascii="Arial" w:hAnsi="Arial" w:cs="Arial"/>
          <w:b/>
          <w:sz w:val="22"/>
          <w:szCs w:val="22"/>
          <w:vertAlign w:val="superscript"/>
          <w:lang w:eastAsia="zh-CN"/>
        </w:rPr>
        <w:t>th</w:t>
      </w:r>
      <w:r>
        <w:rPr>
          <w:rFonts w:ascii="Arial" w:hAnsi="Arial" w:cs="Arial"/>
          <w:b/>
          <w:sz w:val="22"/>
          <w:szCs w:val="22"/>
          <w:lang w:eastAsia="zh-CN"/>
        </w:rPr>
        <w:t xml:space="preserve"> – 1</w:t>
      </w:r>
      <w:r>
        <w:rPr>
          <w:rFonts w:ascii="Arial" w:hAnsi="Arial" w:cs="Arial" w:hint="eastAsia"/>
          <w:b/>
          <w:sz w:val="22"/>
          <w:szCs w:val="22"/>
          <w:lang w:eastAsia="zh-CN"/>
        </w:rPr>
        <w:t>8</w:t>
      </w:r>
      <w:r>
        <w:rPr>
          <w:rFonts w:ascii="Arial" w:hAnsi="Arial" w:cs="Arial"/>
          <w:b/>
          <w:sz w:val="22"/>
          <w:szCs w:val="22"/>
          <w:vertAlign w:val="superscript"/>
          <w:lang w:eastAsia="zh-CN"/>
        </w:rPr>
        <w:t>th</w:t>
      </w:r>
      <w:r>
        <w:rPr>
          <w:rFonts w:ascii="Arial" w:hAnsi="Arial" w:cs="Arial"/>
          <w:b/>
          <w:sz w:val="22"/>
          <w:szCs w:val="22"/>
          <w:lang w:eastAsia="zh-CN"/>
        </w:rPr>
        <w:t>, 2022</w:t>
      </w:r>
      <w:r>
        <w:rPr>
          <w:rFonts w:ascii="Arial" w:hAnsi="Arial" w:cs="Arial"/>
          <w:b/>
          <w:sz w:val="22"/>
          <w:szCs w:val="22"/>
        </w:rPr>
        <w:tab/>
      </w:r>
    </w:p>
    <w:p w14:paraId="599EE40B" w14:textId="77777777" w:rsidR="000A01E0" w:rsidRDefault="000A01E0">
      <w:pPr>
        <w:pStyle w:val="af1"/>
        <w:jc w:val="both"/>
      </w:pPr>
    </w:p>
    <w:p w14:paraId="3F9F575B" w14:textId="77777777" w:rsidR="000A01E0" w:rsidRDefault="005D7F25">
      <w:pPr>
        <w:tabs>
          <w:tab w:val="left" w:pos="1985"/>
        </w:tabs>
        <w:spacing w:after="0"/>
        <w:rPr>
          <w:rFonts w:ascii="Arial" w:hAnsi="Arial"/>
          <w:b/>
        </w:rPr>
      </w:pPr>
      <w:r>
        <w:rPr>
          <w:rFonts w:ascii="Arial" w:hAnsi="Arial"/>
          <w:b/>
        </w:rPr>
        <w:t xml:space="preserve">Source: </w:t>
      </w:r>
      <w:r>
        <w:rPr>
          <w:rFonts w:ascii="Arial" w:hAnsi="Arial"/>
          <w:b/>
        </w:rPr>
        <w:tab/>
        <w:t>ZTE</w:t>
      </w:r>
    </w:p>
    <w:p w14:paraId="5EE72456" w14:textId="77777777" w:rsidR="000A01E0" w:rsidRDefault="005D7F25">
      <w:pPr>
        <w:spacing w:after="0"/>
        <w:ind w:left="1988" w:hanging="1988"/>
        <w:rPr>
          <w:rFonts w:ascii="Arial" w:hAnsi="Arial"/>
          <w:b/>
          <w:lang w:eastAsia="zh-CN"/>
        </w:rPr>
      </w:pPr>
      <w:r>
        <w:rPr>
          <w:rFonts w:ascii="Arial" w:hAnsi="Arial"/>
          <w:b/>
        </w:rPr>
        <w:t xml:space="preserve">Title: </w:t>
      </w:r>
      <w:r>
        <w:rPr>
          <w:rFonts w:ascii="Arial" w:hAnsi="Arial"/>
          <w:b/>
        </w:rPr>
        <w:tab/>
        <w:t>Discussion on power domain enhancements</w:t>
      </w:r>
    </w:p>
    <w:p w14:paraId="6469CEC2" w14:textId="77777777" w:rsidR="000A01E0" w:rsidRDefault="005D7F25">
      <w:pPr>
        <w:tabs>
          <w:tab w:val="left" w:pos="1985"/>
        </w:tabs>
        <w:spacing w:after="0"/>
        <w:rPr>
          <w:rFonts w:ascii="Arial" w:hAnsi="Arial"/>
          <w:b/>
          <w:lang w:eastAsia="zh-CN"/>
        </w:rPr>
      </w:pPr>
      <w:r>
        <w:rPr>
          <w:rFonts w:ascii="Arial" w:hAnsi="Arial"/>
          <w:b/>
        </w:rPr>
        <w:t>Agenda item:</w:t>
      </w:r>
      <w:r>
        <w:rPr>
          <w:rFonts w:ascii="Arial" w:hAnsi="Arial"/>
          <w:b/>
        </w:rPr>
        <w:tab/>
        <w:t>9.14.2</w:t>
      </w:r>
    </w:p>
    <w:p w14:paraId="4A2DC84F" w14:textId="77777777" w:rsidR="000A01E0" w:rsidRDefault="005D7F25">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596A64C0" w14:textId="77777777" w:rsidR="000A01E0" w:rsidRDefault="005D7F25">
      <w:pPr>
        <w:pStyle w:val="1"/>
        <w:textAlignment w:val="auto"/>
      </w:pPr>
      <w:bookmarkStart w:id="2" w:name="_Ref4817"/>
      <w:r>
        <w:t>Introduction</w:t>
      </w:r>
      <w:bookmarkEnd w:id="0"/>
      <w:bookmarkEnd w:id="2"/>
    </w:p>
    <w:p w14:paraId="61A802B9" w14:textId="6DBDEFEF" w:rsidR="000A01E0" w:rsidRDefault="005D7F25">
      <w:pPr>
        <w:spacing w:afterLines="50"/>
        <w:rPr>
          <w:lang w:eastAsia="zh-CN"/>
        </w:rPr>
      </w:pPr>
      <w:r>
        <w:rPr>
          <w:lang w:val="en-GB" w:eastAsia="zh-CN"/>
        </w:rPr>
        <w:t>In the RAN</w:t>
      </w:r>
      <w:r>
        <w:rPr>
          <w:rFonts w:hint="eastAsia"/>
          <w:lang w:eastAsia="zh-CN"/>
        </w:rPr>
        <w:t xml:space="preserve">1 </w:t>
      </w:r>
      <w:r>
        <w:rPr>
          <w:lang w:val="en-GB" w:eastAsia="zh-CN"/>
        </w:rPr>
        <w:t>#</w:t>
      </w:r>
      <w:r>
        <w:rPr>
          <w:rFonts w:hint="eastAsia"/>
          <w:lang w:eastAsia="zh-CN"/>
        </w:rPr>
        <w:t>110bis</w:t>
      </w:r>
      <w:r>
        <w:rPr>
          <w:lang w:val="en-GB" w:eastAsia="zh-CN"/>
        </w:rPr>
        <w:t>-</w:t>
      </w:r>
      <w:r>
        <w:rPr>
          <w:rFonts w:hint="eastAsia"/>
          <w:lang w:val="en-GB" w:eastAsia="zh-CN"/>
        </w:rPr>
        <w:t>e</w:t>
      </w:r>
      <w:r>
        <w:rPr>
          <w:lang w:val="en-GB" w:eastAsia="zh-CN"/>
        </w:rPr>
        <w:t xml:space="preserve"> meeting, </w:t>
      </w:r>
      <w:r>
        <w:rPr>
          <w:rFonts w:hint="eastAsia"/>
          <w:lang w:eastAsia="zh-CN"/>
        </w:rPr>
        <w:t xml:space="preserve">RAN1 reached a good progress on power domain enhancements. For </w:t>
      </w:r>
      <w:r>
        <w:t>increasing UE power high limit for CA and DC</w:t>
      </w:r>
      <w:r>
        <w:rPr>
          <w:rFonts w:hint="eastAsia"/>
          <w:lang w:eastAsia="zh-CN"/>
        </w:rPr>
        <w:t xml:space="preserve">, a high-level guidance to be based on RAN4 input was provided. For MPR/PAR reduction, a good progress was made on the work split among RAN1 and RAN4, design principles and evaluation assumptions. In this contribution, we provide our view and further analysis on the two objectives for power domain enhancements. </w:t>
      </w:r>
    </w:p>
    <w:p w14:paraId="057D5F68" w14:textId="77777777" w:rsidR="000A01E0" w:rsidRDefault="005D7F25">
      <w:pPr>
        <w:pStyle w:val="1"/>
        <w:rPr>
          <w:lang w:eastAsia="zh-CN"/>
        </w:rPr>
      </w:pPr>
      <w:r>
        <w:rPr>
          <w:rFonts w:hint="eastAsia"/>
          <w:lang w:val="en-US" w:eastAsia="zh-CN"/>
        </w:rPr>
        <w:t>Increasing UE power higher limit for CA/DC</w:t>
      </w:r>
    </w:p>
    <w:p w14:paraId="35C1D759" w14:textId="7DFE8889" w:rsidR="000A01E0" w:rsidRDefault="005D7F25">
      <w:pPr>
        <w:rPr>
          <w:lang w:eastAsia="zh-CN"/>
        </w:rPr>
      </w:pPr>
      <w:r>
        <w:rPr>
          <w:rFonts w:hint="eastAsia"/>
          <w:lang w:eastAsia="zh-CN"/>
        </w:rPr>
        <w:t>In RAN1#110bis-e, it was agreed that RAN1 study can be based on RAN4</w:t>
      </w:r>
      <w:r>
        <w:rPr>
          <w:lang w:eastAsia="zh-CN"/>
        </w:rPr>
        <w:t>’</w:t>
      </w:r>
      <w:r>
        <w:rPr>
          <w:rFonts w:hint="eastAsia"/>
          <w:lang w:eastAsia="zh-CN"/>
        </w:rPr>
        <w:t xml:space="preserve">s input. While it is </w:t>
      </w:r>
      <w:r w:rsidR="00B51154">
        <w:rPr>
          <w:lang w:eastAsia="zh-CN"/>
        </w:rPr>
        <w:t xml:space="preserve">not </w:t>
      </w:r>
      <w:r>
        <w:rPr>
          <w:rFonts w:hint="eastAsia"/>
          <w:lang w:eastAsia="zh-CN"/>
        </w:rPr>
        <w:t xml:space="preserve">very clear whether RAN1 discussion could be carried out before receiving any RAN4 input. </w:t>
      </w:r>
    </w:p>
    <w:tbl>
      <w:tblPr>
        <w:tblStyle w:val="afa"/>
        <w:tblW w:w="0" w:type="auto"/>
        <w:tblLook w:val="04A0" w:firstRow="1" w:lastRow="0" w:firstColumn="1" w:lastColumn="0" w:noHBand="0" w:noVBand="1"/>
      </w:tblPr>
      <w:tblGrid>
        <w:gridCol w:w="9628"/>
      </w:tblGrid>
      <w:tr w:rsidR="000A01E0" w:rsidRPr="005807AB" w14:paraId="65C13442" w14:textId="77777777">
        <w:tc>
          <w:tcPr>
            <w:tcW w:w="9854" w:type="dxa"/>
          </w:tcPr>
          <w:p w14:paraId="686F3E82" w14:textId="77777777" w:rsidR="000A01E0" w:rsidRPr="005807AB" w:rsidRDefault="005D7F25">
            <w:pPr>
              <w:rPr>
                <w:rFonts w:ascii="Times New Roman" w:hAnsi="Times New Roman"/>
                <w:b/>
                <w:highlight w:val="green"/>
              </w:rPr>
            </w:pPr>
            <w:r w:rsidRPr="005807AB">
              <w:rPr>
                <w:rFonts w:ascii="Times New Roman" w:hAnsi="Times New Roman"/>
                <w:b/>
                <w:highlight w:val="green"/>
              </w:rPr>
              <w:t>Agreement</w:t>
            </w:r>
          </w:p>
          <w:p w14:paraId="0EBDDE84" w14:textId="77777777" w:rsidR="000A01E0" w:rsidRPr="005807AB" w:rsidRDefault="005D7F25">
            <w:pPr>
              <w:rPr>
                <w:rFonts w:ascii="Times New Roman" w:hAnsi="Times New Roman"/>
              </w:rPr>
            </w:pPr>
            <w:r w:rsidRPr="005807AB">
              <w:rPr>
                <w:rFonts w:ascii="Times New Roman" w:hAnsi="Times New Roman"/>
              </w:rPr>
              <w:t>For enhancements to realize increasing UE power high limit for CA and DC, RAN1 can study based on RAN4’s input</w:t>
            </w:r>
          </w:p>
          <w:p w14:paraId="250E26E7" w14:textId="77777777" w:rsidR="000A01E0" w:rsidRPr="005807AB" w:rsidRDefault="005D7F25">
            <w:pPr>
              <w:pStyle w:val="a"/>
              <w:numPr>
                <w:ilvl w:val="0"/>
                <w:numId w:val="9"/>
              </w:numPr>
              <w:spacing w:after="180"/>
              <w:contextualSpacing/>
              <w:rPr>
                <w:rFonts w:ascii="Times New Roman" w:hAnsi="Times New Roman"/>
                <w:szCs w:val="20"/>
                <w:lang w:eastAsia="ja-JP"/>
              </w:rPr>
            </w:pPr>
            <w:r w:rsidRPr="005807AB">
              <w:rPr>
                <w:rFonts w:ascii="Times New Roman" w:hAnsi="Times New Roman"/>
                <w:szCs w:val="20"/>
                <w:lang w:eastAsia="ja-JP"/>
              </w:rPr>
              <w:t xml:space="preserve">Whether RAN1 enhancements to information exchange between UE and </w:t>
            </w:r>
            <w:proofErr w:type="spellStart"/>
            <w:r w:rsidRPr="005807AB">
              <w:rPr>
                <w:rFonts w:ascii="Times New Roman" w:hAnsi="Times New Roman"/>
                <w:szCs w:val="20"/>
                <w:lang w:eastAsia="ja-JP"/>
              </w:rPr>
              <w:t>gNB</w:t>
            </w:r>
            <w:proofErr w:type="spellEnd"/>
            <w:r w:rsidRPr="005807AB">
              <w:rPr>
                <w:rFonts w:ascii="Times New Roman" w:hAnsi="Times New Roman"/>
                <w:szCs w:val="20"/>
                <w:lang w:eastAsia="ja-JP"/>
              </w:rPr>
              <w:t xml:space="preserve"> are needed to improve scheduling and network performance when using higher power CA/DC.</w:t>
            </w:r>
          </w:p>
          <w:p w14:paraId="2AF72132" w14:textId="77777777" w:rsidR="000A01E0" w:rsidRPr="005807AB" w:rsidRDefault="005D7F25">
            <w:pPr>
              <w:pStyle w:val="a"/>
              <w:numPr>
                <w:ilvl w:val="1"/>
                <w:numId w:val="9"/>
              </w:numPr>
              <w:spacing w:after="180"/>
              <w:contextualSpacing/>
              <w:rPr>
                <w:rFonts w:ascii="Times New Roman" w:hAnsi="Times New Roman"/>
                <w:lang w:val="en-US" w:eastAsia="zh-CN"/>
              </w:rPr>
            </w:pPr>
            <w:r w:rsidRPr="005807AB">
              <w:rPr>
                <w:rFonts w:ascii="Times New Roman" w:hAnsi="Times New Roman"/>
                <w:szCs w:val="20"/>
                <w:lang w:eastAsia="ja-JP"/>
              </w:rPr>
              <w:t>FFS how to realize such information exchange, e.g., signalling enhancement, and what is the spec impact.</w:t>
            </w:r>
          </w:p>
        </w:tc>
      </w:tr>
    </w:tbl>
    <w:p w14:paraId="28EE4571" w14:textId="77777777" w:rsidR="000A01E0" w:rsidRDefault="005D7F25" w:rsidP="00002B54">
      <w:pPr>
        <w:spacing w:beforeLines="50" w:before="120"/>
        <w:rPr>
          <w:lang w:eastAsia="zh-CN"/>
        </w:rPr>
      </w:pPr>
      <w:r>
        <w:rPr>
          <w:rFonts w:hint="eastAsia"/>
          <w:lang w:eastAsia="zh-CN"/>
        </w:rPr>
        <w:t xml:space="preserve">Meanwhile, RAN4 discussed many use cases for increasing the </w:t>
      </w:r>
      <w:proofErr w:type="gramStart"/>
      <w:r>
        <w:rPr>
          <w:rFonts w:hint="eastAsia"/>
          <w:lang w:eastAsia="zh-CN"/>
        </w:rPr>
        <w:t>high power</w:t>
      </w:r>
      <w:proofErr w:type="gramEnd"/>
      <w:r>
        <w:rPr>
          <w:rFonts w:hint="eastAsia"/>
          <w:lang w:eastAsia="zh-CN"/>
        </w:rPr>
        <w:t xml:space="preserve"> limit in RAN4#104bis-e, while didn</w:t>
      </w:r>
      <w:r>
        <w:rPr>
          <w:lang w:eastAsia="zh-CN"/>
        </w:rPr>
        <w:t>’</w:t>
      </w:r>
      <w:r>
        <w:rPr>
          <w:rFonts w:hint="eastAsia"/>
          <w:lang w:eastAsia="zh-CN"/>
        </w:rPr>
        <w:t xml:space="preserve">t agree to support any use cases yet. In addition, RAN4 agreed to discuss whether to stop the discussion in next RAN4 meeting as follows [1]. </w:t>
      </w:r>
    </w:p>
    <w:tbl>
      <w:tblPr>
        <w:tblStyle w:val="afa"/>
        <w:tblW w:w="0" w:type="auto"/>
        <w:tblLook w:val="04A0" w:firstRow="1" w:lastRow="0" w:firstColumn="1" w:lastColumn="0" w:noHBand="0" w:noVBand="1"/>
      </w:tblPr>
      <w:tblGrid>
        <w:gridCol w:w="9628"/>
      </w:tblGrid>
      <w:tr w:rsidR="000A01E0" w:rsidRPr="005807AB" w14:paraId="7CE22CD0" w14:textId="77777777">
        <w:tc>
          <w:tcPr>
            <w:tcW w:w="9854" w:type="dxa"/>
          </w:tcPr>
          <w:p w14:paraId="57EAC402" w14:textId="77777777" w:rsidR="000A01E0" w:rsidRPr="005807AB" w:rsidRDefault="005D7F25">
            <w:pPr>
              <w:rPr>
                <w:rFonts w:ascii="Times New Roman" w:eastAsiaTheme="minorEastAsia" w:hAnsi="Times New Roman"/>
                <w:highlight w:val="green"/>
                <w:lang w:eastAsia="zh-CN"/>
              </w:rPr>
            </w:pPr>
            <w:r w:rsidRPr="005807AB">
              <w:rPr>
                <w:rFonts w:ascii="Times New Roman" w:eastAsiaTheme="minorEastAsia" w:hAnsi="Times New Roman"/>
                <w:highlight w:val="green"/>
                <w:lang w:eastAsia="zh-CN"/>
              </w:rPr>
              <w:t>Agreement:</w:t>
            </w:r>
          </w:p>
          <w:p w14:paraId="646E7743" w14:textId="77777777" w:rsidR="000A01E0" w:rsidRPr="005807AB" w:rsidRDefault="005D7F25">
            <w:pPr>
              <w:rPr>
                <w:rFonts w:ascii="Times New Roman" w:hAnsi="Times New Roman"/>
                <w:lang w:eastAsia="zh-CN"/>
              </w:rPr>
            </w:pPr>
            <w:r w:rsidRPr="005807AB">
              <w:rPr>
                <w:rFonts w:ascii="Times New Roman" w:eastAsiaTheme="minorEastAsia" w:hAnsi="Times New Roman"/>
                <w:lang w:eastAsia="zh-CN"/>
              </w:rPr>
              <w:t xml:space="preserve">FFS on the other issues and check whether </w:t>
            </w:r>
            <w:r w:rsidRPr="005807AB">
              <w:rPr>
                <w:rFonts w:ascii="Times New Roman" w:hAnsi="Times New Roman"/>
                <w:szCs w:val="21"/>
              </w:rPr>
              <w:t>if the discussion for this objective in RAN4 level could be stopped based on companies’ view in the next meeting</w:t>
            </w:r>
            <w:r w:rsidRPr="005807AB">
              <w:rPr>
                <w:rFonts w:ascii="Times New Roman" w:eastAsiaTheme="minorEastAsia" w:hAnsi="Times New Roman"/>
                <w:lang w:eastAsia="zh-CN"/>
              </w:rPr>
              <w:t>.</w:t>
            </w:r>
          </w:p>
        </w:tc>
      </w:tr>
    </w:tbl>
    <w:p w14:paraId="63C54617" w14:textId="2F742120" w:rsidR="000A01E0" w:rsidRDefault="005D7F25" w:rsidP="00002B54">
      <w:pPr>
        <w:spacing w:beforeLines="50" w:before="120"/>
        <w:rPr>
          <w:lang w:eastAsia="zh-CN"/>
        </w:rPr>
      </w:pPr>
      <w:r>
        <w:rPr>
          <w:rFonts w:hint="eastAsia"/>
          <w:lang w:eastAsia="zh-CN"/>
        </w:rPr>
        <w:t>Considering RAN1 has sent LS to RAN4, RAN1 may no need to discuss the detailed design if it requires RAN4 specification impact. On the other hand, if a proposal does not have any RAN4 impacts, it seems RAN4 would anyway cannot provide any relevant insights on such a proposal</w:t>
      </w:r>
      <w:r w:rsidR="00D15C53">
        <w:rPr>
          <w:lang w:eastAsia="zh-CN"/>
        </w:rPr>
        <w:t>,</w:t>
      </w:r>
      <w:r>
        <w:rPr>
          <w:rFonts w:hint="eastAsia"/>
          <w:lang w:eastAsia="zh-CN"/>
        </w:rPr>
        <w:t xml:space="preserve"> which can be discussed in RAN1 if needed. </w:t>
      </w:r>
    </w:p>
    <w:p w14:paraId="221ECC67" w14:textId="77777777" w:rsidR="000A01E0" w:rsidRDefault="005D7F25">
      <w:pPr>
        <w:rPr>
          <w:b/>
          <w:bCs/>
          <w:i/>
          <w:iCs/>
          <w:lang w:eastAsia="zh-CN"/>
        </w:rPr>
      </w:pPr>
      <w:r>
        <w:rPr>
          <w:rFonts w:hint="eastAsia"/>
          <w:b/>
          <w:bCs/>
          <w:i/>
          <w:iCs/>
          <w:lang w:eastAsia="zh-CN"/>
        </w:rPr>
        <w:t xml:space="preserve">Proposal 1: </w:t>
      </w:r>
      <w:r>
        <w:rPr>
          <w:rFonts w:hint="eastAsia"/>
          <w:i/>
          <w:iCs/>
          <w:lang w:eastAsia="zh-CN"/>
        </w:rPr>
        <w:t xml:space="preserve">For discussion of increasing UE power higher limit for CA/DC in RAN1#111, RAN1 deprioritizes any proposed enhancements relying on RAN4 inputs, and can discuss (if needed) potential enhancements that do not require any RAN4 spec impacts. </w:t>
      </w:r>
      <w:r>
        <w:rPr>
          <w:rFonts w:hint="eastAsia"/>
          <w:b/>
          <w:bCs/>
          <w:i/>
          <w:iCs/>
          <w:lang w:eastAsia="zh-CN"/>
        </w:rPr>
        <w:t xml:space="preserve"> </w:t>
      </w:r>
    </w:p>
    <w:p w14:paraId="1294626A" w14:textId="77777777" w:rsidR="000A01E0" w:rsidRDefault="005D7F25">
      <w:pPr>
        <w:pStyle w:val="1"/>
        <w:rPr>
          <w:lang w:eastAsia="zh-CN"/>
        </w:rPr>
      </w:pPr>
      <w:r>
        <w:rPr>
          <w:rFonts w:hint="eastAsia"/>
          <w:lang w:val="en-US" w:eastAsia="zh-CN"/>
        </w:rPr>
        <w:t>MPR/PAR reduction schemes</w:t>
      </w:r>
    </w:p>
    <w:p w14:paraId="61902B90" w14:textId="77777777" w:rsidR="000A01E0" w:rsidRDefault="005D7F25">
      <w:pPr>
        <w:rPr>
          <w:lang w:eastAsia="zh-CN"/>
        </w:rPr>
      </w:pPr>
      <w:r>
        <w:rPr>
          <w:rFonts w:hint="eastAsia"/>
          <w:lang w:eastAsia="zh-CN"/>
        </w:rPr>
        <w:t>In RAN1 #110bis-emeeting, it was agreed that at least the following candidate solutions for MPR/PAR reduction will be studied in RAN1:</w:t>
      </w:r>
    </w:p>
    <w:p w14:paraId="72E40FD9" w14:textId="77777777" w:rsidR="000A01E0" w:rsidRDefault="005D7F25">
      <w:pPr>
        <w:numPr>
          <w:ilvl w:val="0"/>
          <w:numId w:val="10"/>
        </w:numPr>
        <w:rPr>
          <w:lang w:eastAsia="zh-CN"/>
        </w:rPr>
      </w:pPr>
      <w:r>
        <w:rPr>
          <w:lang w:eastAsia="zh-CN"/>
        </w:rPr>
        <w:t>Frequency domain spectrum shaping w/ spectrum extension</w:t>
      </w:r>
    </w:p>
    <w:p w14:paraId="3240DE2F" w14:textId="77777777" w:rsidR="000A01E0" w:rsidRDefault="005D7F25">
      <w:pPr>
        <w:numPr>
          <w:ilvl w:val="0"/>
          <w:numId w:val="10"/>
        </w:numPr>
        <w:rPr>
          <w:lang w:eastAsia="zh-CN"/>
        </w:rPr>
      </w:pPr>
      <w:r>
        <w:rPr>
          <w:lang w:eastAsia="zh-CN"/>
        </w:rPr>
        <w:t>Frequency domain spectrum shaping w/o spectrum extension</w:t>
      </w:r>
    </w:p>
    <w:p w14:paraId="7D988FB5" w14:textId="77777777" w:rsidR="000A01E0" w:rsidRDefault="005D7F25">
      <w:pPr>
        <w:numPr>
          <w:ilvl w:val="0"/>
          <w:numId w:val="10"/>
        </w:numPr>
        <w:overflowPunct/>
        <w:autoSpaceDE/>
        <w:autoSpaceDN/>
        <w:adjustRightInd/>
        <w:snapToGrid/>
        <w:spacing w:after="0"/>
        <w:jc w:val="left"/>
        <w:textAlignment w:val="auto"/>
        <w:rPr>
          <w:lang w:eastAsia="zh-CN"/>
        </w:rPr>
      </w:pPr>
      <w:r>
        <w:rPr>
          <w:lang w:eastAsia="zh-CN"/>
        </w:rPr>
        <w:t>Tone reservation (which can only be w/ spectrum extension)</w:t>
      </w:r>
    </w:p>
    <w:p w14:paraId="60CDFC67" w14:textId="7AC81750" w:rsidR="000A01E0" w:rsidRDefault="005D7F25">
      <w:pPr>
        <w:spacing w:beforeLines="50" w:before="120"/>
        <w:rPr>
          <w:lang w:eastAsia="zh-CN"/>
        </w:rPr>
      </w:pPr>
      <w:r>
        <w:rPr>
          <w:rFonts w:hint="eastAsia"/>
          <w:lang w:eastAsia="zh-CN"/>
        </w:rPr>
        <w:t>In this section, we provide our views on these candidate solutions.</w:t>
      </w:r>
    </w:p>
    <w:p w14:paraId="5958D9C0" w14:textId="77777777" w:rsidR="000A01E0" w:rsidRDefault="005D7F25">
      <w:pPr>
        <w:pStyle w:val="2"/>
        <w:rPr>
          <w:lang w:val="en-US" w:eastAsia="zh-CN"/>
        </w:rPr>
      </w:pPr>
      <w:r>
        <w:rPr>
          <w:rFonts w:hint="eastAsia"/>
          <w:lang w:val="en-US" w:eastAsia="zh-CN"/>
        </w:rPr>
        <w:lastRenderedPageBreak/>
        <w:t>Applicable scenarios for MPR/PAR reduction schemes</w:t>
      </w:r>
    </w:p>
    <w:p w14:paraId="40A68EE4" w14:textId="77777777" w:rsidR="000A01E0" w:rsidRDefault="005D7F25">
      <w:pPr>
        <w:rPr>
          <w:lang w:eastAsia="zh-CN"/>
        </w:rPr>
      </w:pPr>
      <w:r>
        <w:rPr>
          <w:rFonts w:hint="eastAsia"/>
          <w:lang w:eastAsia="zh-CN"/>
        </w:rPr>
        <w:t xml:space="preserve">In RAN1#110bis-e, the following agreements on the applicable waveform and modulation orders. </w:t>
      </w:r>
    </w:p>
    <w:tbl>
      <w:tblPr>
        <w:tblStyle w:val="afa"/>
        <w:tblW w:w="0" w:type="auto"/>
        <w:tblLook w:val="04A0" w:firstRow="1" w:lastRow="0" w:firstColumn="1" w:lastColumn="0" w:noHBand="0" w:noVBand="1"/>
      </w:tblPr>
      <w:tblGrid>
        <w:gridCol w:w="9628"/>
      </w:tblGrid>
      <w:tr w:rsidR="000A01E0" w:rsidRPr="005807AB" w14:paraId="3F291AFB" w14:textId="77777777">
        <w:tc>
          <w:tcPr>
            <w:tcW w:w="9854" w:type="dxa"/>
          </w:tcPr>
          <w:p w14:paraId="50C48922" w14:textId="77777777" w:rsidR="000A01E0" w:rsidRPr="005807AB" w:rsidRDefault="005D7F25">
            <w:pPr>
              <w:shd w:val="clear" w:color="auto" w:fill="FFFFFF"/>
              <w:rPr>
                <w:rFonts w:ascii="Times New Roman" w:hAnsi="Times New Roman"/>
                <w:highlight w:val="green"/>
                <w:lang w:eastAsia="zh-CN"/>
              </w:rPr>
            </w:pPr>
            <w:r w:rsidRPr="005807AB">
              <w:rPr>
                <w:rFonts w:ascii="Times New Roman" w:hAnsi="Times New Roman"/>
                <w:highlight w:val="green"/>
                <w:lang w:eastAsia="zh-CN"/>
              </w:rPr>
              <w:t>Agreement</w:t>
            </w:r>
          </w:p>
          <w:p w14:paraId="1ECDC20F" w14:textId="77777777" w:rsidR="000A01E0" w:rsidRPr="005807AB" w:rsidRDefault="005D7F25">
            <w:pPr>
              <w:rPr>
                <w:rFonts w:ascii="Times New Roman" w:hAnsi="Times New Roman"/>
              </w:rPr>
            </w:pPr>
            <w:r w:rsidRPr="005807AB">
              <w:rPr>
                <w:rFonts w:ascii="Times New Roman" w:hAnsi="Times New Roman"/>
              </w:rPr>
              <w:t>DFT-s-OFDM is the target waveform for the study and, if applicable, the design of MPR/PAR reduction solutions in Rel-18.</w:t>
            </w:r>
          </w:p>
          <w:p w14:paraId="569A71B8" w14:textId="77777777" w:rsidR="000A01E0" w:rsidRPr="005807AB" w:rsidRDefault="005D7F25">
            <w:pPr>
              <w:rPr>
                <w:rFonts w:ascii="Times New Roman" w:hAnsi="Times New Roman"/>
                <w:highlight w:val="green"/>
              </w:rPr>
            </w:pPr>
            <w:r w:rsidRPr="005807AB">
              <w:rPr>
                <w:rFonts w:ascii="Times New Roman" w:hAnsi="Times New Roman"/>
              </w:rPr>
              <w:t xml:space="preserve">Note: No doubt from RAN1 about the offline consensus </w:t>
            </w:r>
            <w:r w:rsidRPr="005807AB">
              <w:rPr>
                <w:rFonts w:ascii="Times New Roman" w:hAnsi="Times New Roman"/>
                <w:lang w:eastAsia="zh-CN"/>
              </w:rPr>
              <w:t>“</w:t>
            </w:r>
            <w:r w:rsidRPr="005807AB">
              <w:rPr>
                <w:rFonts w:ascii="Times New Roman" w:hAnsi="Times New Roman"/>
              </w:rPr>
              <w:t>Results concerning the application of solutions for DFT-s-OFDM to CP-OFDM can be presented by companies in their contributions”.  </w:t>
            </w:r>
            <w:r w:rsidRPr="005807AB">
              <w:rPr>
                <w:rFonts w:ascii="Times New Roman" w:hAnsi="Times New Roman"/>
                <w:color w:val="000000"/>
                <w:sz w:val="22"/>
                <w:szCs w:val="22"/>
                <w:lang w:eastAsia="zh-CN"/>
              </w:rPr>
              <w:t> </w:t>
            </w:r>
          </w:p>
          <w:p w14:paraId="7E09897D" w14:textId="77777777" w:rsidR="000A01E0" w:rsidRPr="005807AB" w:rsidRDefault="005D7F25">
            <w:pPr>
              <w:shd w:val="clear" w:color="auto" w:fill="FFFFFF"/>
              <w:rPr>
                <w:rFonts w:ascii="Times New Roman" w:hAnsi="Times New Roman"/>
                <w:highlight w:val="green"/>
                <w:lang w:eastAsia="zh-CN"/>
              </w:rPr>
            </w:pPr>
            <w:r w:rsidRPr="005807AB">
              <w:rPr>
                <w:rFonts w:ascii="Times New Roman" w:hAnsi="Times New Roman"/>
                <w:highlight w:val="green"/>
                <w:lang w:eastAsia="zh-CN"/>
              </w:rPr>
              <w:t>Agreement</w:t>
            </w:r>
          </w:p>
          <w:p w14:paraId="4EEC84F5" w14:textId="77777777" w:rsidR="000A01E0" w:rsidRPr="005807AB" w:rsidRDefault="005D7F25">
            <w:pPr>
              <w:shd w:val="clear" w:color="auto" w:fill="FFFFFF"/>
              <w:rPr>
                <w:rFonts w:ascii="Times New Roman" w:hAnsi="Times New Roman"/>
                <w:lang w:eastAsia="zh-CN"/>
              </w:rPr>
            </w:pPr>
            <w:r w:rsidRPr="005807AB">
              <w:rPr>
                <w:rFonts w:ascii="Times New Roman" w:hAnsi="Times New Roman"/>
                <w:lang w:eastAsia="zh-CN"/>
              </w:rPr>
              <w:t>For power-domain enhancements targeting MPR/PAR reduction, study the following configurations for DFT-S-OFDM:</w:t>
            </w:r>
          </w:p>
          <w:p w14:paraId="62B59147" w14:textId="77777777" w:rsidR="000A01E0" w:rsidRPr="005807AB" w:rsidRDefault="005D7F25">
            <w:pPr>
              <w:numPr>
                <w:ilvl w:val="0"/>
                <w:numId w:val="11"/>
              </w:numPr>
              <w:shd w:val="clear" w:color="auto" w:fill="FFFFFF"/>
              <w:tabs>
                <w:tab w:val="clear" w:pos="720"/>
                <w:tab w:val="left" w:pos="570"/>
              </w:tabs>
              <w:ind w:leftChars="135" w:left="630"/>
              <w:rPr>
                <w:rFonts w:ascii="Times New Roman" w:hAnsi="Times New Roman"/>
                <w:lang w:eastAsia="zh-CN"/>
              </w:rPr>
            </w:pPr>
            <w:r w:rsidRPr="005807AB">
              <w:rPr>
                <w:rFonts w:ascii="Times New Roman" w:hAnsi="Times New Roman"/>
                <w:lang w:eastAsia="zh-CN"/>
              </w:rPr>
              <w:t>At least pi/2-BPSK and QPSK modulation are considered</w:t>
            </w:r>
          </w:p>
          <w:p w14:paraId="6A934EAC" w14:textId="77777777" w:rsidR="000A01E0" w:rsidRPr="005807AB" w:rsidRDefault="005D7F25">
            <w:pPr>
              <w:numPr>
                <w:ilvl w:val="1"/>
                <w:numId w:val="11"/>
              </w:numPr>
              <w:shd w:val="clear" w:color="auto" w:fill="FFFFFF"/>
              <w:tabs>
                <w:tab w:val="clear" w:pos="1440"/>
                <w:tab w:val="left" w:pos="1290"/>
              </w:tabs>
              <w:ind w:leftChars="495" w:left="1350"/>
              <w:rPr>
                <w:rFonts w:ascii="Times New Roman" w:hAnsi="Times New Roman"/>
                <w:lang w:eastAsia="zh-CN"/>
              </w:rPr>
            </w:pPr>
            <w:r w:rsidRPr="005807AB">
              <w:rPr>
                <w:rFonts w:ascii="Times New Roman" w:hAnsi="Times New Roman"/>
                <w:lang w:eastAsia="zh-CN"/>
              </w:rPr>
              <w:t>FFS: other modulations, e.g., 16-QAM</w:t>
            </w:r>
          </w:p>
          <w:p w14:paraId="303DFC52" w14:textId="77777777" w:rsidR="000A01E0" w:rsidRPr="005807AB" w:rsidRDefault="005D7F25">
            <w:pPr>
              <w:numPr>
                <w:ilvl w:val="0"/>
                <w:numId w:val="11"/>
              </w:numPr>
              <w:shd w:val="clear" w:color="auto" w:fill="FFFFFF"/>
              <w:tabs>
                <w:tab w:val="clear" w:pos="720"/>
                <w:tab w:val="left" w:pos="570"/>
              </w:tabs>
              <w:ind w:leftChars="135" w:left="630"/>
              <w:rPr>
                <w:rFonts w:ascii="Times New Roman" w:hAnsi="Times New Roman"/>
                <w:lang w:eastAsia="zh-CN"/>
              </w:rPr>
            </w:pPr>
            <w:r w:rsidRPr="005807AB">
              <w:rPr>
                <w:rFonts w:ascii="Times New Roman" w:hAnsi="Times New Roman"/>
                <w:lang w:eastAsia="zh-CN"/>
              </w:rPr>
              <w:t>Any number of RB can be considered</w:t>
            </w:r>
          </w:p>
          <w:p w14:paraId="5505957A" w14:textId="77777777" w:rsidR="000A01E0" w:rsidRPr="005807AB" w:rsidRDefault="005D7F25">
            <w:pPr>
              <w:numPr>
                <w:ilvl w:val="0"/>
                <w:numId w:val="11"/>
              </w:numPr>
              <w:shd w:val="clear" w:color="auto" w:fill="FFFFFF"/>
              <w:tabs>
                <w:tab w:val="clear" w:pos="720"/>
                <w:tab w:val="left" w:pos="570"/>
              </w:tabs>
              <w:ind w:leftChars="135" w:left="630"/>
              <w:rPr>
                <w:rFonts w:ascii="Times New Roman" w:hAnsi="Times New Roman"/>
                <w:lang w:eastAsia="zh-CN"/>
              </w:rPr>
            </w:pPr>
            <w:r w:rsidRPr="005807AB">
              <w:rPr>
                <w:rFonts w:ascii="Times New Roman" w:hAnsi="Times New Roman"/>
                <w:lang w:eastAsia="zh-CN"/>
              </w:rPr>
              <w:t>The starting RB of the allocation can be any RB in the BWP </w:t>
            </w:r>
          </w:p>
          <w:p w14:paraId="5244524B" w14:textId="77777777" w:rsidR="000A01E0" w:rsidRPr="005807AB" w:rsidRDefault="005D7F25">
            <w:pPr>
              <w:numPr>
                <w:ilvl w:val="1"/>
                <w:numId w:val="11"/>
              </w:numPr>
              <w:shd w:val="clear" w:color="auto" w:fill="FFFFFF"/>
              <w:tabs>
                <w:tab w:val="clear" w:pos="1440"/>
                <w:tab w:val="left" w:pos="1290"/>
              </w:tabs>
              <w:ind w:leftChars="495" w:left="1350"/>
              <w:rPr>
                <w:rFonts w:ascii="Times New Roman" w:hAnsi="Times New Roman"/>
                <w:lang w:eastAsia="zh-CN"/>
              </w:rPr>
            </w:pPr>
            <w:r w:rsidRPr="005807AB">
              <w:rPr>
                <w:rFonts w:ascii="Times New Roman" w:hAnsi="Times New Roman"/>
                <w:lang w:eastAsia="zh-CN"/>
              </w:rPr>
              <w:t>FFS:</w:t>
            </w:r>
          </w:p>
          <w:p w14:paraId="2215F372" w14:textId="77777777" w:rsidR="000A01E0" w:rsidRPr="005807AB" w:rsidRDefault="005D7F25">
            <w:pPr>
              <w:numPr>
                <w:ilvl w:val="2"/>
                <w:numId w:val="11"/>
              </w:numPr>
              <w:shd w:val="clear" w:color="auto" w:fill="FFFFFF"/>
              <w:tabs>
                <w:tab w:val="clear" w:pos="2160"/>
                <w:tab w:val="left" w:pos="2010"/>
              </w:tabs>
              <w:ind w:leftChars="825" w:left="2010"/>
              <w:rPr>
                <w:rFonts w:ascii="Times New Roman" w:hAnsi="Times New Roman"/>
                <w:lang w:eastAsia="zh-CN"/>
              </w:rPr>
            </w:pPr>
            <w:r w:rsidRPr="005807AB">
              <w:rPr>
                <w:rFonts w:ascii="Times New Roman" w:hAnsi="Times New Roman"/>
                <w:lang w:eastAsia="zh-CN"/>
              </w:rPr>
              <w:t>Whether restrictions on the number of allocated RB or on the starting RB of the allocation are considered.</w:t>
            </w:r>
          </w:p>
        </w:tc>
      </w:tr>
    </w:tbl>
    <w:p w14:paraId="4D9E92B5" w14:textId="305011FC" w:rsidR="000A01E0" w:rsidRDefault="005D7F25" w:rsidP="00D15C53">
      <w:pPr>
        <w:spacing w:beforeLines="50" w:before="120"/>
        <w:rPr>
          <w:lang w:eastAsia="zh-CN"/>
        </w:rPr>
      </w:pPr>
      <w:r>
        <w:rPr>
          <w:rFonts w:hint="eastAsia"/>
          <w:lang w:eastAsia="zh-CN"/>
        </w:rPr>
        <w:t xml:space="preserve">For the target waveform, it has agreed to focus on </w:t>
      </w:r>
      <w:r>
        <w:rPr>
          <w:rFonts w:hint="eastAsia"/>
        </w:rPr>
        <w:t>DFT-s-OFDM</w:t>
      </w:r>
      <w:r>
        <w:rPr>
          <w:rFonts w:hint="eastAsia"/>
          <w:lang w:eastAsia="zh-CN"/>
        </w:rPr>
        <w:t>. However, it is still not clear about the target PUSCH cases. More specifically, it needs to clarify whether the non-transparent enhancements (if supported) can be applied to PUSCH scheduled by RAR or DCI format 0_0 or DCI format 0_1</w:t>
      </w:r>
      <w:r w:rsidR="00D15C53">
        <w:rPr>
          <w:lang w:eastAsia="zh-CN"/>
        </w:rPr>
        <w:t xml:space="preserve"> or type1/type 2 CG PUSCH</w:t>
      </w:r>
      <w:r>
        <w:rPr>
          <w:rFonts w:hint="eastAsia"/>
          <w:lang w:eastAsia="zh-CN"/>
        </w:rPr>
        <w:t xml:space="preserve">. </w:t>
      </w:r>
    </w:p>
    <w:p w14:paraId="576F0910" w14:textId="77777777" w:rsidR="000A01E0" w:rsidRDefault="005D7F25">
      <w:pPr>
        <w:rPr>
          <w:lang w:eastAsia="zh-CN"/>
        </w:rPr>
      </w:pPr>
      <w:r>
        <w:rPr>
          <w:rFonts w:hint="eastAsia"/>
          <w:lang w:eastAsia="zh-CN"/>
        </w:rPr>
        <w:t xml:space="preserve">For transparent schemes (if supported), it seems no need to limit the applicable PUSCH cases. </w:t>
      </w:r>
    </w:p>
    <w:p w14:paraId="59BB8673" w14:textId="175D78E6" w:rsidR="000A01E0" w:rsidRDefault="005D7F25">
      <w:pPr>
        <w:rPr>
          <w:b/>
          <w:bCs/>
          <w:i/>
          <w:iCs/>
          <w:lang w:eastAsia="zh-CN"/>
        </w:rPr>
      </w:pPr>
      <w:r>
        <w:rPr>
          <w:rFonts w:hint="eastAsia"/>
          <w:b/>
          <w:bCs/>
          <w:i/>
          <w:iCs/>
          <w:lang w:eastAsia="zh-CN"/>
        </w:rPr>
        <w:t xml:space="preserve">Observation 1: </w:t>
      </w:r>
      <w:r w:rsidRPr="00EE053C">
        <w:rPr>
          <w:rFonts w:hint="eastAsia"/>
          <w:bCs/>
          <w:i/>
          <w:iCs/>
          <w:lang w:eastAsia="zh-CN"/>
        </w:rPr>
        <w:t>For non-transparent MPR/PAR reduction schemes, it needs to further clarify the target PUSCH cases, including PUSCH scheduled by RAR or DCI format 0_0 or DCI format 0_1</w:t>
      </w:r>
      <w:r w:rsidR="00D15C53" w:rsidRPr="00EE053C">
        <w:rPr>
          <w:bCs/>
          <w:i/>
          <w:iCs/>
          <w:lang w:eastAsia="zh-CN"/>
        </w:rPr>
        <w:t xml:space="preserve"> </w:t>
      </w:r>
      <w:r w:rsidR="00D15C53" w:rsidRPr="00EE053C">
        <w:rPr>
          <w:i/>
          <w:lang w:eastAsia="zh-CN"/>
        </w:rPr>
        <w:t>or type1/type 2 CG PUSCH</w:t>
      </w:r>
      <w:r w:rsidRPr="00EE053C">
        <w:rPr>
          <w:rFonts w:hint="eastAsia"/>
          <w:bCs/>
          <w:i/>
          <w:iCs/>
          <w:lang w:eastAsia="zh-CN"/>
        </w:rPr>
        <w:t xml:space="preserve">. </w:t>
      </w:r>
    </w:p>
    <w:p w14:paraId="0A21C93D" w14:textId="77777777" w:rsidR="000A01E0" w:rsidRDefault="005D7F25">
      <w:pPr>
        <w:pStyle w:val="2"/>
        <w:rPr>
          <w:lang w:eastAsia="zh-CN"/>
        </w:rPr>
      </w:pPr>
      <w:r>
        <w:rPr>
          <w:rFonts w:hint="eastAsia"/>
          <w:lang w:val="en-US" w:eastAsia="zh-CN"/>
        </w:rPr>
        <w:t>FDSS with or without spectrum extension</w:t>
      </w:r>
    </w:p>
    <w:p w14:paraId="4D31EC5F" w14:textId="77777777" w:rsidR="000A01E0" w:rsidRDefault="005D7F25">
      <w:pPr>
        <w:rPr>
          <w:lang w:eastAsia="zh-CN"/>
        </w:rPr>
      </w:pPr>
      <w:r>
        <w:rPr>
          <w:rFonts w:hint="eastAsia"/>
          <w:lang w:eastAsia="zh-CN"/>
        </w:rPr>
        <w:t xml:space="preserve">According to RAN1 agreement on link level simulation, it is assumed that all solutions should be configured to </w:t>
      </w:r>
      <w:r>
        <w:rPr>
          <w:rFonts w:ascii="Times" w:hAnsi="Times" w:cs="Times"/>
          <w:color w:val="000000"/>
          <w:lang w:val="en-GB" w:eastAsia="zh-CN"/>
        </w:rPr>
        <w:t xml:space="preserve">operate with same amount of time-frequency resource and a same </w:t>
      </w:r>
      <w:r>
        <w:rPr>
          <w:rFonts w:ascii="Times" w:hAnsi="Times" w:cs="Times" w:hint="eastAsia"/>
          <w:color w:val="000000"/>
          <w:lang w:val="en-GB" w:eastAsia="zh-CN"/>
        </w:rPr>
        <w:t>spectrum</w:t>
      </w:r>
      <w:r>
        <w:rPr>
          <w:rFonts w:ascii="Times" w:hAnsi="Times" w:cs="Times"/>
          <w:color w:val="000000"/>
          <w:lang w:val="en-GB" w:eastAsia="zh-CN"/>
        </w:rPr>
        <w:t xml:space="preserve"> efficiency</w:t>
      </w:r>
      <w:r>
        <w:rPr>
          <w:rFonts w:ascii="Times" w:hAnsi="Times" w:cs="Times" w:hint="eastAsia"/>
          <w:color w:val="000000"/>
          <w:lang w:eastAsia="zh-CN"/>
        </w:rPr>
        <w:t xml:space="preserve">. An example for </w:t>
      </w:r>
      <w:r>
        <w:rPr>
          <w:rFonts w:hint="eastAsia"/>
          <w:lang w:eastAsia="zh-CN"/>
        </w:rPr>
        <w:t xml:space="preserve">FDSS with or without spectrum extension is shown in Figure-1. In our contribution, the </w:t>
      </w:r>
      <w:r>
        <w:rPr>
          <w:rFonts w:ascii="Times" w:hAnsi="Times" w:cs="Times"/>
          <w:color w:val="000000"/>
          <w:lang w:eastAsia="zh-CN"/>
        </w:rPr>
        <w:t>extension factor (α) is given by spectrum extension size / Total allocation size</w:t>
      </w:r>
      <w:r>
        <w:rPr>
          <w:rFonts w:ascii="Times" w:hAnsi="Times" w:cs="Times" w:hint="eastAsia"/>
          <w:color w:val="000000"/>
          <w:lang w:eastAsia="zh-CN"/>
        </w:rPr>
        <w:t>, and</w:t>
      </w:r>
      <w:r>
        <w:rPr>
          <w:rFonts w:hint="eastAsia"/>
          <w:lang w:eastAsia="zh-CN"/>
        </w:rPr>
        <w:t xml:space="preserve"> symmetric extension is assumed.</w:t>
      </w:r>
    </w:p>
    <w:p w14:paraId="0F45CFBB" w14:textId="77777777" w:rsidR="000A01E0" w:rsidRDefault="005D7F25">
      <w:pPr>
        <w:jc w:val="center"/>
      </w:pPr>
      <w:r>
        <w:rPr>
          <w:noProof/>
        </w:rPr>
        <w:drawing>
          <wp:inline distT="0" distB="0" distL="114300" distR="114300" wp14:anchorId="362B8ACB" wp14:editId="3F786A6F">
            <wp:extent cx="4729480" cy="2184400"/>
            <wp:effectExtent l="0" t="0" r="10160" b="1016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4729480" cy="2184400"/>
                    </a:xfrm>
                    <a:prstGeom prst="rect">
                      <a:avLst/>
                    </a:prstGeom>
                    <a:noFill/>
                    <a:ln>
                      <a:noFill/>
                    </a:ln>
                  </pic:spPr>
                </pic:pic>
              </a:graphicData>
            </a:graphic>
          </wp:inline>
        </w:drawing>
      </w:r>
    </w:p>
    <w:p w14:paraId="043EFCE6" w14:textId="77777777" w:rsidR="000A01E0" w:rsidRDefault="005D7F25">
      <w:pPr>
        <w:jc w:val="center"/>
        <w:rPr>
          <w:lang w:eastAsia="zh-CN"/>
        </w:rPr>
      </w:pPr>
      <w:r>
        <w:rPr>
          <w:rFonts w:hint="eastAsia"/>
          <w:lang w:eastAsia="zh-CN"/>
        </w:rPr>
        <w:t>Figure-1. An example of FDSS w/ and w/o spectrum extension for different extension factors</w:t>
      </w:r>
    </w:p>
    <w:p w14:paraId="539FB043" w14:textId="77777777" w:rsidR="000A01E0" w:rsidRDefault="005D7F25">
      <w:pPr>
        <w:rPr>
          <w:lang w:eastAsia="zh-CN"/>
        </w:rPr>
      </w:pPr>
      <w:r>
        <w:rPr>
          <w:lang w:eastAsia="zh-CN"/>
        </w:rPr>
        <w:lastRenderedPageBreak/>
        <w:t xml:space="preserve">To study whether the </w:t>
      </w:r>
      <w:r>
        <w:rPr>
          <w:rFonts w:hint="eastAsia"/>
          <w:lang w:eastAsia="zh-CN"/>
        </w:rPr>
        <w:t>FDSS with or without spectrum extension is</w:t>
      </w:r>
      <w:r>
        <w:rPr>
          <w:lang w:eastAsia="zh-CN"/>
        </w:rPr>
        <w:t xml:space="preserve"> necessary to be specified,</w:t>
      </w:r>
      <w:r>
        <w:rPr>
          <w:rFonts w:hint="eastAsia"/>
          <w:lang w:val="en-GB" w:eastAsia="zh-CN"/>
        </w:rPr>
        <w:t xml:space="preserve"> </w:t>
      </w:r>
      <w:r>
        <w:rPr>
          <w:lang w:val="en-GB" w:eastAsia="zh-CN"/>
        </w:rPr>
        <w:t xml:space="preserve">the performance of CM/PAPR reduction </w:t>
      </w:r>
      <w:r>
        <w:rPr>
          <w:rFonts w:hint="eastAsia"/>
          <w:lang w:eastAsia="zh-CN"/>
        </w:rPr>
        <w:t xml:space="preserve">as well as LLS performance </w:t>
      </w:r>
      <w:r>
        <w:rPr>
          <w:lang w:val="en-GB" w:eastAsia="zh-CN"/>
        </w:rPr>
        <w:t>should be evaluated.</w:t>
      </w:r>
      <w:r>
        <w:rPr>
          <w:rFonts w:hint="eastAsia"/>
          <w:lang w:eastAsia="zh-CN"/>
        </w:rPr>
        <w:t xml:space="preserve"> The evaluation methodology is discussed in section 3.2.1 and the evaluation results for QPSK and pi/2-BPSK are given in section 3.2.2 and section 3.2.3 respectively.</w:t>
      </w:r>
    </w:p>
    <w:p w14:paraId="3039CE56" w14:textId="77777777" w:rsidR="000A01E0" w:rsidRDefault="005D7F25">
      <w:pPr>
        <w:pStyle w:val="3"/>
        <w:rPr>
          <w:lang w:eastAsia="zh-CN"/>
        </w:rPr>
      </w:pPr>
      <w:r>
        <w:rPr>
          <w:rFonts w:hint="eastAsia"/>
          <w:lang w:val="en-US" w:eastAsia="zh-CN"/>
        </w:rPr>
        <w:t>Evaluation methodology and assumptions</w:t>
      </w:r>
    </w:p>
    <w:p w14:paraId="34AD8479" w14:textId="77777777" w:rsidR="000A01E0" w:rsidRDefault="005D7F25">
      <w:pPr>
        <w:rPr>
          <w:lang w:eastAsia="zh-CN"/>
        </w:rPr>
      </w:pPr>
      <w:r>
        <w:rPr>
          <w:rFonts w:hint="eastAsia"/>
          <w:lang w:eastAsia="zh-CN"/>
        </w:rPr>
        <w:t>In RAN1 #110bis-e, the evaluation methodology was discussed and the following agreement was reached.</w:t>
      </w:r>
    </w:p>
    <w:tbl>
      <w:tblPr>
        <w:tblStyle w:val="afa"/>
        <w:tblW w:w="0" w:type="auto"/>
        <w:tblLook w:val="04A0" w:firstRow="1" w:lastRow="0" w:firstColumn="1" w:lastColumn="0" w:noHBand="0" w:noVBand="1"/>
      </w:tblPr>
      <w:tblGrid>
        <w:gridCol w:w="9463"/>
      </w:tblGrid>
      <w:tr w:rsidR="000A01E0" w14:paraId="1E014858" w14:textId="77777777">
        <w:tc>
          <w:tcPr>
            <w:tcW w:w="9463" w:type="dxa"/>
          </w:tcPr>
          <w:p w14:paraId="7FBFD784" w14:textId="77777777" w:rsidR="000A01E0" w:rsidRDefault="005D7F25">
            <w:pPr>
              <w:overflowPunct/>
              <w:autoSpaceDE/>
              <w:autoSpaceDN/>
              <w:adjustRightInd/>
              <w:spacing w:after="0" w:line="360" w:lineRule="atLeast"/>
              <w:jc w:val="left"/>
              <w:textAlignment w:val="auto"/>
              <w:rPr>
                <w:rFonts w:ascii="Times" w:hAnsi="Times" w:cs="Times"/>
                <w:color w:val="000000"/>
                <w:lang w:eastAsia="zh-CN"/>
              </w:rPr>
            </w:pPr>
            <w:r>
              <w:rPr>
                <w:rFonts w:ascii="Calibri" w:hAnsi="Calibri" w:cs="Calibri"/>
                <w:color w:val="FF0000"/>
                <w:sz w:val="22"/>
                <w:szCs w:val="22"/>
                <w:lang w:eastAsia="zh-CN"/>
              </w:rPr>
              <w:t> </w:t>
            </w:r>
            <w:r>
              <w:rPr>
                <w:rFonts w:ascii="Times" w:hAnsi="Times" w:cs="Times"/>
                <w:color w:val="000000"/>
                <w:shd w:val="clear" w:color="auto" w:fill="00FF00"/>
                <w:lang w:val="en-GB" w:eastAsia="zh-CN"/>
              </w:rPr>
              <w:t>Agreement</w:t>
            </w:r>
          </w:p>
          <w:p w14:paraId="7DBBE0AE" w14:textId="77777777" w:rsidR="000A01E0" w:rsidRDefault="005D7F25">
            <w:pPr>
              <w:overflowPunct/>
              <w:autoSpaceDE/>
              <w:autoSpaceDN/>
              <w:adjustRightInd/>
              <w:spacing w:after="0" w:line="360" w:lineRule="atLeast"/>
              <w:jc w:val="left"/>
              <w:textAlignment w:val="auto"/>
              <w:rPr>
                <w:rFonts w:ascii="Times" w:hAnsi="Times" w:cs="Times"/>
                <w:color w:val="000000"/>
                <w:lang w:val="en-GB" w:eastAsia="zh-CN"/>
              </w:rPr>
            </w:pPr>
            <w:r>
              <w:rPr>
                <w:rFonts w:ascii="Times" w:hAnsi="Times" w:cs="Times"/>
                <w:color w:val="000000"/>
                <w:lang w:val="en-GB" w:eastAsia="zh-CN"/>
              </w:rPr>
              <w:t>For link-level performance evaluation, the performance of the considered MPR/PAR reduction solutions is studied using at least the metrics included in the work split principles for power domain enhancement agreed by RAN1 for Rel-18, for instance, but no limited to,</w:t>
            </w:r>
            <m:oMath>
              <m:r>
                <m:rPr>
                  <m:sty m:val="p"/>
                </m:rPr>
                <w:rPr>
                  <w:rFonts w:ascii="Cambria Math" w:hAnsi="Cambria Math"/>
                  <w:color w:val="000000"/>
                  <w:lang w:val="en-GB" w:eastAsia="zh-CN"/>
                </w:rPr>
                <m:t xml:space="preserve"> ∆SNR</m:t>
              </m:r>
            </m:oMath>
            <w:r>
              <w:rPr>
                <w:rFonts w:ascii="Times" w:hAnsi="Times" w:cs="Times"/>
                <w:color w:val="000000"/>
                <w:lang w:val="en-GB" w:eastAsia="zh-CN"/>
              </w:rPr>
              <w:t> , defined as the SNR variation w.r.t. baseline under the requirement BLER=10</w:t>
            </w:r>
            <w:r>
              <w:rPr>
                <w:rFonts w:ascii="Times" w:hAnsi="Times" w:cs="Times"/>
                <w:color w:val="000000"/>
                <w:vertAlign w:val="superscript"/>
                <w:lang w:val="en-GB" w:eastAsia="zh-CN"/>
              </w:rPr>
              <w:t>-1</w:t>
            </w:r>
            <w:r>
              <w:rPr>
                <w:rFonts w:ascii="Times" w:hAnsi="Times" w:cs="Times"/>
                <w:color w:val="000000"/>
                <w:lang w:val="en-GB" w:eastAsia="zh-CN"/>
              </w:rPr>
              <w:t>.</w:t>
            </w:r>
          </w:p>
          <w:p w14:paraId="2BA76B9F" w14:textId="77777777" w:rsidR="000A01E0" w:rsidRDefault="005D7F25">
            <w:pPr>
              <w:pStyle w:val="a"/>
              <w:numPr>
                <w:ilvl w:val="1"/>
                <w:numId w:val="12"/>
              </w:numPr>
              <w:spacing w:after="0" w:line="360" w:lineRule="atLeast"/>
              <w:rPr>
                <w:rFonts w:ascii="Times" w:hAnsi="Times" w:cs="Times"/>
                <w:color w:val="000000"/>
                <w:lang w:eastAsia="zh-CN"/>
              </w:rPr>
            </w:pPr>
            <w:r>
              <w:rPr>
                <w:rFonts w:ascii="Times" w:hAnsi="Times" w:cs="Times"/>
                <w:color w:val="000000"/>
                <w:lang w:eastAsia="zh-CN"/>
              </w:rPr>
              <w:t>FFS whether further definition or refinement of the metrics is needed</w:t>
            </w:r>
          </w:p>
          <w:p w14:paraId="50D888B4" w14:textId="77777777" w:rsidR="000A01E0" w:rsidRDefault="005D7F25">
            <w:pPr>
              <w:overflowPunct/>
              <w:autoSpaceDE/>
              <w:autoSpaceDN/>
              <w:adjustRightInd/>
              <w:spacing w:after="0" w:line="360" w:lineRule="atLeast"/>
              <w:jc w:val="left"/>
              <w:textAlignment w:val="auto"/>
              <w:rPr>
                <w:lang w:eastAsia="zh-CN"/>
              </w:rPr>
            </w:pPr>
            <w:r>
              <w:rPr>
                <w:rFonts w:ascii="Times" w:hAnsi="Times" w:cs="Times"/>
                <w:color w:val="000000"/>
                <w:lang w:val="en-GB" w:eastAsia="zh-CN"/>
              </w:rPr>
              <w:t>Note: metrics other than the ones included in the work split principles for power domain enhancement agreed by RAN1 for Rel-18 can be reported by companies.</w:t>
            </w:r>
          </w:p>
        </w:tc>
      </w:tr>
    </w:tbl>
    <w:p w14:paraId="32412179" w14:textId="77777777" w:rsidR="000A01E0" w:rsidRDefault="000A01E0">
      <w:pPr>
        <w:rPr>
          <w:lang w:eastAsia="zh-CN"/>
        </w:rPr>
      </w:pPr>
    </w:p>
    <w:p w14:paraId="07AE0011" w14:textId="77777777" w:rsidR="000A01E0" w:rsidRDefault="005D7F25">
      <w:pPr>
        <w:pStyle w:val="a"/>
        <w:numPr>
          <w:ilvl w:val="255"/>
          <w:numId w:val="0"/>
        </w:numPr>
        <w:spacing w:after="180"/>
        <w:contextualSpacing/>
        <w:rPr>
          <w:rFonts w:eastAsia="宋体"/>
          <w:iCs/>
          <w:szCs w:val="20"/>
          <w:lang w:val="en-US" w:eastAsia="zh-CN"/>
        </w:rPr>
      </w:pPr>
      <w:r>
        <w:rPr>
          <w:rFonts w:hint="eastAsia"/>
          <w:lang w:val="en-US" w:eastAsia="zh-CN"/>
        </w:rPr>
        <w:t xml:space="preserve">According to the work split between RAN1 and RAN4 agreed in RAN1#110bis-e, </w:t>
      </w:r>
      <w:r>
        <w:rPr>
          <w:iCs/>
          <w:szCs w:val="20"/>
        </w:rPr>
        <w:t xml:space="preserve">RAN1 performs link level simulations </w:t>
      </w:r>
      <w:r>
        <w:rPr>
          <w:rFonts w:eastAsia="宋体" w:hint="eastAsia"/>
          <w:iCs/>
          <w:szCs w:val="20"/>
          <w:lang w:val="en-US" w:eastAsia="zh-CN"/>
        </w:rPr>
        <w:t xml:space="preserve">and RAN4 performs RF simulations, and </w:t>
      </w:r>
      <w:r>
        <w:rPr>
          <w:iCs/>
          <w:szCs w:val="20"/>
        </w:rPr>
        <w:t>RAN4 is responsible for selecting the Rel-18 MPR/PAR reduction solution, if any.</w:t>
      </w:r>
      <w:r>
        <w:rPr>
          <w:rFonts w:eastAsia="宋体" w:hint="eastAsia"/>
          <w:iCs/>
          <w:szCs w:val="20"/>
          <w:lang w:val="en-US" w:eastAsia="zh-CN"/>
        </w:rPr>
        <w:t xml:space="preserve"> In addition, RAN4 agrees that</w:t>
      </w:r>
      <w:r w:rsidRPr="005D7F25">
        <w:rPr>
          <w:rFonts w:eastAsia="宋体" w:hint="eastAsia"/>
          <w:iCs/>
          <w:szCs w:val="20"/>
          <w:lang w:val="en-US" w:eastAsia="zh-CN"/>
        </w:rPr>
        <w:t xml:space="preserve"> </w:t>
      </w:r>
      <w:r w:rsidRPr="00EE053C">
        <w:rPr>
          <w:rFonts w:hint="eastAsia"/>
          <w:lang w:val="en-US" w:eastAsia="zh-CN"/>
        </w:rPr>
        <w:t>a</w:t>
      </w:r>
      <w:proofErr w:type="spellStart"/>
      <w:r w:rsidRPr="00EE053C">
        <w:rPr>
          <w:lang w:eastAsia="zh-CN"/>
        </w:rPr>
        <w:t>ctual</w:t>
      </w:r>
      <w:proofErr w:type="spellEnd"/>
      <w:r w:rsidRPr="00EE053C">
        <w:rPr>
          <w:lang w:eastAsia="zh-CN"/>
        </w:rPr>
        <w:t xml:space="preserve"> conclusion of the MPR/PAR reduction methods should be based on net coverage gain results combining transmitter and receiver performance</w:t>
      </w:r>
      <w:r w:rsidRPr="00EE053C">
        <w:rPr>
          <w:rFonts w:hint="eastAsia"/>
          <w:lang w:val="en-US" w:eastAsia="zh-CN"/>
        </w:rPr>
        <w:t xml:space="preserve"> [2].</w:t>
      </w:r>
    </w:p>
    <w:tbl>
      <w:tblPr>
        <w:tblStyle w:val="afa"/>
        <w:tblW w:w="0" w:type="auto"/>
        <w:tblLook w:val="04A0" w:firstRow="1" w:lastRow="0" w:firstColumn="1" w:lastColumn="0" w:noHBand="0" w:noVBand="1"/>
      </w:tblPr>
      <w:tblGrid>
        <w:gridCol w:w="9628"/>
      </w:tblGrid>
      <w:tr w:rsidR="000A01E0" w14:paraId="4700DB41" w14:textId="77777777">
        <w:tc>
          <w:tcPr>
            <w:tcW w:w="9854" w:type="dxa"/>
          </w:tcPr>
          <w:p w14:paraId="39454F3D" w14:textId="77777777" w:rsidR="000A01E0" w:rsidRPr="005807AB" w:rsidRDefault="005D7F25">
            <w:pPr>
              <w:spacing w:after="0"/>
              <w:rPr>
                <w:rFonts w:ascii="Times New Roman" w:hAnsi="Times New Roman"/>
                <w:lang w:eastAsia="zh-CN"/>
              </w:rPr>
            </w:pPr>
            <w:r w:rsidRPr="005807AB">
              <w:rPr>
                <w:rFonts w:ascii="Times New Roman" w:hAnsi="Times New Roman"/>
                <w:b/>
                <w:highlight w:val="green"/>
                <w:lang w:eastAsia="zh-CN"/>
              </w:rPr>
              <w:t>&lt;Way forward/Agreement&gt;</w:t>
            </w:r>
            <w:r w:rsidRPr="005807AB">
              <w:rPr>
                <w:rFonts w:ascii="Times New Roman" w:hAnsi="Times New Roman"/>
                <w:highlight w:val="green"/>
                <w:lang w:eastAsia="zh-CN"/>
              </w:rPr>
              <w:t>:</w:t>
            </w:r>
            <w:r w:rsidRPr="005807AB">
              <w:rPr>
                <w:rFonts w:ascii="Times New Roman" w:hAnsi="Times New Roman"/>
                <w:lang w:eastAsia="zh-CN"/>
              </w:rPr>
              <w:t xml:space="preserve"> </w:t>
            </w:r>
          </w:p>
          <w:p w14:paraId="32FDA071" w14:textId="77777777" w:rsidR="000A01E0" w:rsidRPr="005807AB" w:rsidRDefault="005D7F25">
            <w:pPr>
              <w:numPr>
                <w:ilvl w:val="255"/>
                <w:numId w:val="0"/>
              </w:numPr>
              <w:spacing w:after="180"/>
              <w:contextualSpacing/>
              <w:rPr>
                <w:rFonts w:ascii="Times New Roman" w:hAnsi="Times New Roman"/>
                <w:iCs/>
                <w:lang w:eastAsia="zh-CN"/>
              </w:rPr>
            </w:pPr>
            <w:r w:rsidRPr="005807AB">
              <w:rPr>
                <w:rFonts w:ascii="Times New Roman" w:hAnsi="Times New Roman"/>
                <w:lang w:eastAsia="zh-CN"/>
              </w:rPr>
              <w:t>Actual conclusion of the MPR/PAR reduction methods should be based on net coverage gain results combining transmitter and receiver performance</w:t>
            </w:r>
          </w:p>
        </w:tc>
      </w:tr>
    </w:tbl>
    <w:p w14:paraId="06E81C0B" w14:textId="77777777" w:rsidR="000A01E0" w:rsidRDefault="000A01E0">
      <w:pPr>
        <w:pStyle w:val="a"/>
        <w:numPr>
          <w:ilvl w:val="255"/>
          <w:numId w:val="0"/>
        </w:numPr>
        <w:spacing w:after="180"/>
        <w:contextualSpacing/>
        <w:rPr>
          <w:rFonts w:eastAsia="宋体"/>
          <w:iCs/>
          <w:szCs w:val="20"/>
          <w:lang w:val="en-US" w:eastAsia="zh-CN"/>
        </w:rPr>
      </w:pPr>
    </w:p>
    <w:p w14:paraId="118873CB" w14:textId="6933641A" w:rsidR="000A01E0" w:rsidRDefault="005D7F25">
      <w:pPr>
        <w:pStyle w:val="a"/>
        <w:numPr>
          <w:ilvl w:val="255"/>
          <w:numId w:val="0"/>
        </w:numPr>
        <w:spacing w:after="180"/>
        <w:contextualSpacing/>
        <w:rPr>
          <w:rFonts w:eastAsia="宋体"/>
          <w:iCs/>
          <w:szCs w:val="20"/>
          <w:lang w:val="en-US" w:eastAsia="zh-CN"/>
        </w:rPr>
      </w:pPr>
      <w:r>
        <w:rPr>
          <w:rFonts w:eastAsia="宋体"/>
          <w:iCs/>
          <w:szCs w:val="20"/>
          <w:lang w:val="en-US" w:eastAsia="zh-CN"/>
        </w:rPr>
        <w:t>Based on above, it means RAN1 should at least provide the LLS simulation results regarding</w:t>
      </w:r>
      <m:oMath>
        <m:r>
          <m:rPr>
            <m:sty m:val="p"/>
          </m:rPr>
          <w:rPr>
            <w:rFonts w:ascii="Cambria Math" w:hAnsi="Cambria Math"/>
            <w:color w:val="000000"/>
            <w:lang w:eastAsia="zh-CN"/>
          </w:rPr>
          <m:t xml:space="preserve"> SNR</m:t>
        </m:r>
      </m:oMath>
      <w:r>
        <w:rPr>
          <w:color w:val="000000"/>
          <w:lang w:val="en-US" w:eastAsia="zh-CN"/>
        </w:rPr>
        <w:t xml:space="preserve"> and CM/PAPR to RAN4, and RAN4 evaluates the final net coverage gain based on RAN1 inputs and RAN4 RF requirements. </w:t>
      </w:r>
      <w:proofErr w:type="gramStart"/>
      <w:r>
        <w:rPr>
          <w:color w:val="000000"/>
          <w:lang w:val="en-US" w:eastAsia="zh-CN"/>
        </w:rPr>
        <w:t>For  CM</w:t>
      </w:r>
      <w:proofErr w:type="gramEnd"/>
      <w:r>
        <w:rPr>
          <w:color w:val="000000"/>
          <w:lang w:val="en-US" w:eastAsia="zh-CN"/>
        </w:rPr>
        <w:t>/PAPR requirements, we thi</w:t>
      </w:r>
      <w:r>
        <w:rPr>
          <w:rFonts w:eastAsia="宋体"/>
          <w:iCs/>
          <w:szCs w:val="20"/>
          <w:lang w:val="en-US" w:eastAsia="zh-CN"/>
        </w:rPr>
        <w:t xml:space="preserve">nk at least </w:t>
      </w:r>
      <m:oMath>
        <m:r>
          <m:rPr>
            <m:sty m:val="p"/>
          </m:rPr>
          <w:rPr>
            <w:rFonts w:ascii="Cambria Math" w:eastAsia="宋体" w:hAnsi="Cambria Math"/>
            <w:szCs w:val="20"/>
            <w:lang w:val="en-US" w:eastAsia="zh-CN"/>
          </w:rPr>
          <m:t>∆CM</m:t>
        </m:r>
      </m:oMath>
      <w:r>
        <w:rPr>
          <w:rFonts w:eastAsia="宋体"/>
          <w:iCs/>
          <w:szCs w:val="20"/>
          <w:lang w:val="en-US" w:eastAsia="zh-CN"/>
        </w:rPr>
        <w:t xml:space="preserve">, defined as the improvement of CM at the 99-percentile of the CDF should be provided to RAN4. </w:t>
      </w:r>
    </w:p>
    <w:p w14:paraId="3ACEE327" w14:textId="77777777" w:rsidR="000A01E0" w:rsidRDefault="005D7F25">
      <w:pPr>
        <w:rPr>
          <w:i/>
          <w:lang w:eastAsia="zh-CN"/>
        </w:rPr>
      </w:pPr>
      <w:bookmarkStart w:id="3" w:name="_Hlk118364732"/>
      <w:r>
        <w:rPr>
          <w:rFonts w:hint="eastAsia"/>
          <w:b/>
          <w:bCs/>
          <w:i/>
          <w:iCs/>
          <w:lang w:eastAsia="zh-CN"/>
        </w:rPr>
        <w:t xml:space="preserve">Proposal 2: </w:t>
      </w:r>
      <w:r>
        <w:rPr>
          <w:rFonts w:hint="eastAsia"/>
          <w:i/>
          <w:iCs/>
          <w:lang w:eastAsia="zh-CN"/>
        </w:rPr>
        <w:t>RAN1 at least provides the following</w:t>
      </w:r>
      <w:r>
        <w:rPr>
          <w:rFonts w:hint="eastAsia"/>
          <w:b/>
          <w:bCs/>
          <w:i/>
          <w:iCs/>
          <w:lang w:eastAsia="zh-CN"/>
        </w:rPr>
        <w:t xml:space="preserve"> </w:t>
      </w:r>
      <w:r>
        <w:rPr>
          <w:rFonts w:hint="eastAsia"/>
          <w:i/>
          <w:lang w:eastAsia="zh-CN"/>
        </w:rPr>
        <w:t xml:space="preserve">LLS simulation results to RAN4 for evaluating the net coverage gain. </w:t>
      </w:r>
    </w:p>
    <w:p w14:paraId="2DED0FAF" w14:textId="77777777" w:rsidR="000A01E0" w:rsidRDefault="005D7F25">
      <w:pPr>
        <w:numPr>
          <w:ilvl w:val="0"/>
          <w:numId w:val="13"/>
        </w:numPr>
        <w:rPr>
          <w:i/>
          <w:lang w:eastAsia="zh-CN"/>
        </w:rPr>
      </w:pPr>
      <w:r>
        <w:rPr>
          <w:rFonts w:ascii="Cambria Math" w:hAnsi="Cambria Math" w:hint="eastAsia"/>
          <w:i/>
          <w:color w:val="000000"/>
          <w:lang w:eastAsia="zh-CN"/>
        </w:rPr>
        <w:t xml:space="preserve"> </w:t>
      </w:r>
      <m:oMath>
        <m:r>
          <w:rPr>
            <w:rFonts w:ascii="Cambria Math" w:hAnsi="Cambria Math"/>
            <w:color w:val="000000"/>
            <w:lang w:val="en-GB" w:eastAsia="zh-CN"/>
          </w:rPr>
          <m:t xml:space="preserve"> ∆SNR</m:t>
        </m:r>
      </m:oMath>
      <w:r>
        <w:rPr>
          <w:rFonts w:ascii="Times" w:hAnsi="Times" w:cs="Times"/>
          <w:i/>
          <w:color w:val="000000"/>
          <w:lang w:val="en-GB" w:eastAsia="zh-CN"/>
        </w:rPr>
        <w:t>, defined as the SNR variation w.r.t. baseline under the requirement BLER=10</w:t>
      </w:r>
      <w:r>
        <w:rPr>
          <w:rFonts w:ascii="Times" w:hAnsi="Times" w:cs="Times"/>
          <w:i/>
          <w:color w:val="000000"/>
          <w:vertAlign w:val="superscript"/>
          <w:lang w:val="en-GB" w:eastAsia="zh-CN"/>
        </w:rPr>
        <w:t>-1</w:t>
      </w:r>
      <w:r>
        <w:rPr>
          <w:rFonts w:ascii="Times" w:hAnsi="Times" w:cs="Times" w:hint="eastAsia"/>
          <w:i/>
          <w:color w:val="000000"/>
          <w:lang w:eastAsia="zh-CN"/>
        </w:rPr>
        <w:t>.</w:t>
      </w:r>
    </w:p>
    <w:p w14:paraId="7A7F6F1B" w14:textId="77777777" w:rsidR="000A01E0" w:rsidRDefault="005D7F25">
      <w:pPr>
        <w:numPr>
          <w:ilvl w:val="0"/>
          <w:numId w:val="13"/>
        </w:numPr>
        <w:rPr>
          <w:lang w:eastAsia="zh-CN"/>
        </w:rPr>
      </w:pPr>
      <w:r>
        <w:rPr>
          <w:rFonts w:hint="eastAsia"/>
          <w:i/>
          <w:lang w:eastAsia="zh-CN"/>
        </w:rPr>
        <w:t xml:space="preserve"> </w:t>
      </w:r>
      <m:oMath>
        <m:r>
          <w:rPr>
            <w:rFonts w:ascii="Cambria Math" w:hAnsi="Cambria Math" w:hint="eastAsia"/>
            <w:lang w:eastAsia="zh-CN"/>
          </w:rPr>
          <m:t>∆</m:t>
        </m:r>
        <m:r>
          <w:rPr>
            <w:rFonts w:ascii="Cambria Math" w:hAnsi="Cambria Math" w:hint="eastAsia"/>
            <w:lang w:eastAsia="zh-CN"/>
          </w:rPr>
          <m:t>CM</m:t>
        </m:r>
      </m:oMath>
      <w:r>
        <w:rPr>
          <w:rFonts w:hint="eastAsia"/>
          <w:i/>
          <w:lang w:eastAsia="zh-CN"/>
        </w:rPr>
        <w:t>, defined as the improvement of CM at the 99-percentile of the CDF.</w:t>
      </w:r>
      <w:r>
        <w:rPr>
          <w:rFonts w:hint="eastAsia"/>
          <w:iCs/>
          <w:lang w:eastAsia="zh-CN"/>
        </w:rPr>
        <w:t xml:space="preserve"> </w:t>
      </w:r>
    </w:p>
    <w:bookmarkEnd w:id="3"/>
    <w:p w14:paraId="05D66A67" w14:textId="77777777" w:rsidR="000A01E0" w:rsidRDefault="005D7F25">
      <w:pPr>
        <w:rPr>
          <w:lang w:eastAsia="zh-CN"/>
        </w:rPr>
      </w:pPr>
      <w:r>
        <w:rPr>
          <w:rFonts w:hint="eastAsia"/>
          <w:lang w:eastAsia="zh-CN"/>
        </w:rPr>
        <w:t xml:space="preserve">Regarding the simulation assumptions, RAN4 has agreed to prioritize FR1 with focus on 4GHz according to [2]. So, we propose to use the following assumptions as the baseline in RAN1. Depending on RAN4 further discussion, RAN1 may or may not pursue additional scenarios.  </w:t>
      </w:r>
    </w:p>
    <w:p w14:paraId="0DBCB42F" w14:textId="77777777" w:rsidR="000A01E0" w:rsidRDefault="005D7F25">
      <w:pPr>
        <w:spacing w:afterLines="50"/>
        <w:jc w:val="center"/>
        <w:rPr>
          <w:lang w:eastAsia="zh-CN"/>
        </w:rPr>
      </w:pPr>
      <w:r>
        <w:rPr>
          <w:lang w:eastAsia="zh-CN"/>
        </w:rPr>
        <w:t>Table 1 S</w:t>
      </w:r>
      <w:r>
        <w:rPr>
          <w:rFonts w:hint="eastAsia"/>
          <w:lang w:eastAsia="zh-CN"/>
        </w:rPr>
        <w:t>imulation assumptions</w:t>
      </w:r>
    </w:p>
    <w:tbl>
      <w:tblPr>
        <w:tblStyle w:val="afa"/>
        <w:tblW w:w="0" w:type="auto"/>
        <w:jc w:val="center"/>
        <w:tblLook w:val="04A0" w:firstRow="1" w:lastRow="0" w:firstColumn="1" w:lastColumn="0" w:noHBand="0" w:noVBand="1"/>
      </w:tblPr>
      <w:tblGrid>
        <w:gridCol w:w="3187"/>
        <w:gridCol w:w="5335"/>
      </w:tblGrid>
      <w:tr w:rsidR="000A01E0" w:rsidRPr="005807AB" w14:paraId="413E4570" w14:textId="77777777">
        <w:trPr>
          <w:jc w:val="center"/>
        </w:trPr>
        <w:tc>
          <w:tcPr>
            <w:tcW w:w="3187" w:type="dxa"/>
            <w:shd w:val="clear" w:color="auto" w:fill="FBE5D6" w:themeFill="accent2" w:themeFillTint="32"/>
          </w:tcPr>
          <w:p w14:paraId="1B591C7C" w14:textId="77777777" w:rsidR="000A01E0" w:rsidRPr="005807AB" w:rsidRDefault="005D7F25">
            <w:pPr>
              <w:rPr>
                <w:rFonts w:ascii="Times New Roman" w:hAnsi="Times New Roman"/>
                <w:b/>
                <w:bCs/>
                <w:lang w:eastAsia="zh-CN"/>
              </w:rPr>
            </w:pPr>
            <w:r w:rsidRPr="005807AB">
              <w:rPr>
                <w:rFonts w:ascii="Times New Roman" w:hAnsi="Times New Roman"/>
                <w:b/>
                <w:bCs/>
                <w:lang w:eastAsia="zh-CN"/>
              </w:rPr>
              <w:t>Parameter</w:t>
            </w:r>
          </w:p>
        </w:tc>
        <w:tc>
          <w:tcPr>
            <w:tcW w:w="5335" w:type="dxa"/>
            <w:shd w:val="clear" w:color="auto" w:fill="FBE5D6" w:themeFill="accent2" w:themeFillTint="32"/>
          </w:tcPr>
          <w:p w14:paraId="44A6775F" w14:textId="77777777" w:rsidR="000A01E0" w:rsidRPr="005807AB" w:rsidRDefault="005D7F25">
            <w:pPr>
              <w:rPr>
                <w:rFonts w:ascii="Times New Roman" w:hAnsi="Times New Roman"/>
                <w:b/>
                <w:bCs/>
                <w:lang w:eastAsia="zh-CN"/>
              </w:rPr>
            </w:pPr>
            <w:r w:rsidRPr="005807AB">
              <w:rPr>
                <w:rFonts w:ascii="Times New Roman" w:hAnsi="Times New Roman"/>
                <w:b/>
                <w:bCs/>
                <w:lang w:eastAsia="zh-CN"/>
              </w:rPr>
              <w:t>Value</w:t>
            </w:r>
          </w:p>
        </w:tc>
      </w:tr>
      <w:tr w:rsidR="000A01E0" w:rsidRPr="005807AB" w14:paraId="04BB521F" w14:textId="77777777">
        <w:trPr>
          <w:trHeight w:val="90"/>
          <w:jc w:val="center"/>
        </w:trPr>
        <w:tc>
          <w:tcPr>
            <w:tcW w:w="3187" w:type="dxa"/>
          </w:tcPr>
          <w:p w14:paraId="0CFAAFEF"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Carrier frequency and scenario</w:t>
            </w:r>
          </w:p>
        </w:tc>
        <w:tc>
          <w:tcPr>
            <w:tcW w:w="5335" w:type="dxa"/>
          </w:tcPr>
          <w:p w14:paraId="083C19ED"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4GHz (Urban)</w:t>
            </w:r>
          </w:p>
        </w:tc>
      </w:tr>
      <w:tr w:rsidR="000A01E0" w:rsidRPr="005807AB" w14:paraId="36E0C17A" w14:textId="77777777">
        <w:trPr>
          <w:jc w:val="center"/>
        </w:trPr>
        <w:tc>
          <w:tcPr>
            <w:tcW w:w="3187" w:type="dxa"/>
          </w:tcPr>
          <w:p w14:paraId="214A2B82"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Channel BW</w:t>
            </w:r>
          </w:p>
        </w:tc>
        <w:tc>
          <w:tcPr>
            <w:tcW w:w="5335" w:type="dxa"/>
          </w:tcPr>
          <w:p w14:paraId="3573CF34"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100MHz (for 4GHz)</w:t>
            </w:r>
          </w:p>
        </w:tc>
      </w:tr>
      <w:tr w:rsidR="000A01E0" w:rsidRPr="005807AB" w14:paraId="50B37E08" w14:textId="77777777">
        <w:trPr>
          <w:jc w:val="center"/>
        </w:trPr>
        <w:tc>
          <w:tcPr>
            <w:tcW w:w="3187" w:type="dxa"/>
          </w:tcPr>
          <w:p w14:paraId="676B3903"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SCS</w:t>
            </w:r>
          </w:p>
        </w:tc>
        <w:tc>
          <w:tcPr>
            <w:tcW w:w="5335" w:type="dxa"/>
          </w:tcPr>
          <w:p w14:paraId="1777242D"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30kHz (for 4GHz)</w:t>
            </w:r>
          </w:p>
        </w:tc>
      </w:tr>
      <w:tr w:rsidR="000A01E0" w:rsidRPr="005807AB" w14:paraId="04241BA3" w14:textId="77777777">
        <w:trPr>
          <w:jc w:val="center"/>
        </w:trPr>
        <w:tc>
          <w:tcPr>
            <w:tcW w:w="3187" w:type="dxa"/>
          </w:tcPr>
          <w:p w14:paraId="10F6CEC7"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Channel model</w:t>
            </w:r>
          </w:p>
        </w:tc>
        <w:tc>
          <w:tcPr>
            <w:tcW w:w="5335" w:type="dxa"/>
          </w:tcPr>
          <w:p w14:paraId="676761E9"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TDL-C 300ns for FR1 Urban</w:t>
            </w:r>
          </w:p>
        </w:tc>
      </w:tr>
      <w:tr w:rsidR="000A01E0" w:rsidRPr="005807AB" w14:paraId="144779F1" w14:textId="77777777">
        <w:trPr>
          <w:jc w:val="center"/>
        </w:trPr>
        <w:tc>
          <w:tcPr>
            <w:tcW w:w="3187" w:type="dxa"/>
          </w:tcPr>
          <w:p w14:paraId="7844F695"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UE speed</w:t>
            </w:r>
          </w:p>
        </w:tc>
        <w:tc>
          <w:tcPr>
            <w:tcW w:w="5335" w:type="dxa"/>
          </w:tcPr>
          <w:p w14:paraId="08B49F14"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3km/h</w:t>
            </w:r>
          </w:p>
        </w:tc>
      </w:tr>
      <w:tr w:rsidR="000A01E0" w:rsidRPr="005807AB" w14:paraId="3BDA83AB" w14:textId="77777777">
        <w:trPr>
          <w:jc w:val="center"/>
        </w:trPr>
        <w:tc>
          <w:tcPr>
            <w:tcW w:w="3187" w:type="dxa"/>
          </w:tcPr>
          <w:p w14:paraId="151DC475"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Waveform</w:t>
            </w:r>
          </w:p>
        </w:tc>
        <w:tc>
          <w:tcPr>
            <w:tcW w:w="5335" w:type="dxa"/>
          </w:tcPr>
          <w:p w14:paraId="32066EEF"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DFT-s-OFDM</w:t>
            </w:r>
          </w:p>
        </w:tc>
      </w:tr>
      <w:tr w:rsidR="000A01E0" w:rsidRPr="005807AB" w14:paraId="36B7F073" w14:textId="77777777">
        <w:trPr>
          <w:jc w:val="center"/>
        </w:trPr>
        <w:tc>
          <w:tcPr>
            <w:tcW w:w="3187" w:type="dxa"/>
          </w:tcPr>
          <w:p w14:paraId="48F9FD7B"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 xml:space="preserve">Modulation </w:t>
            </w:r>
          </w:p>
        </w:tc>
        <w:tc>
          <w:tcPr>
            <w:tcW w:w="5335" w:type="dxa"/>
          </w:tcPr>
          <w:p w14:paraId="397E20AA"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QPSK, pi/2-BPSK</w:t>
            </w:r>
          </w:p>
        </w:tc>
      </w:tr>
      <w:tr w:rsidR="000A01E0" w:rsidRPr="005807AB" w14:paraId="06AA5D13" w14:textId="77777777">
        <w:trPr>
          <w:jc w:val="center"/>
        </w:trPr>
        <w:tc>
          <w:tcPr>
            <w:tcW w:w="3187" w:type="dxa"/>
          </w:tcPr>
          <w:p w14:paraId="49904BAF"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Number of Tx antennas</w:t>
            </w:r>
          </w:p>
        </w:tc>
        <w:tc>
          <w:tcPr>
            <w:tcW w:w="5335" w:type="dxa"/>
          </w:tcPr>
          <w:p w14:paraId="3FB46598"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1</w:t>
            </w:r>
          </w:p>
        </w:tc>
      </w:tr>
      <w:tr w:rsidR="000A01E0" w:rsidRPr="005807AB" w14:paraId="42CB9BB3" w14:textId="77777777">
        <w:trPr>
          <w:jc w:val="center"/>
        </w:trPr>
        <w:tc>
          <w:tcPr>
            <w:tcW w:w="3187" w:type="dxa"/>
          </w:tcPr>
          <w:p w14:paraId="50C1681C"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Number of Rx antennas</w:t>
            </w:r>
          </w:p>
        </w:tc>
        <w:tc>
          <w:tcPr>
            <w:tcW w:w="5335" w:type="dxa"/>
          </w:tcPr>
          <w:p w14:paraId="26C3DB95"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4</w:t>
            </w:r>
          </w:p>
        </w:tc>
      </w:tr>
      <w:tr w:rsidR="000A01E0" w:rsidRPr="005807AB" w14:paraId="77D6926A" w14:textId="77777777">
        <w:trPr>
          <w:jc w:val="center"/>
        </w:trPr>
        <w:tc>
          <w:tcPr>
            <w:tcW w:w="3187" w:type="dxa"/>
          </w:tcPr>
          <w:p w14:paraId="18210130"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lastRenderedPageBreak/>
              <w:t>Number of DMRS symbols</w:t>
            </w:r>
          </w:p>
        </w:tc>
        <w:tc>
          <w:tcPr>
            <w:tcW w:w="5335" w:type="dxa"/>
          </w:tcPr>
          <w:p w14:paraId="45375C23"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2</w:t>
            </w:r>
          </w:p>
        </w:tc>
      </w:tr>
      <w:tr w:rsidR="000A01E0" w:rsidRPr="005807AB" w14:paraId="101F97D6" w14:textId="77777777">
        <w:trPr>
          <w:jc w:val="center"/>
        </w:trPr>
        <w:tc>
          <w:tcPr>
            <w:tcW w:w="3187" w:type="dxa"/>
          </w:tcPr>
          <w:p w14:paraId="7DBBD554"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Number of PUSCH data symbols</w:t>
            </w:r>
          </w:p>
        </w:tc>
        <w:tc>
          <w:tcPr>
            <w:tcW w:w="5335" w:type="dxa"/>
          </w:tcPr>
          <w:p w14:paraId="29F3FC37"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12</w:t>
            </w:r>
          </w:p>
        </w:tc>
      </w:tr>
      <w:tr w:rsidR="000A01E0" w:rsidRPr="005807AB" w14:paraId="2D2B5E43" w14:textId="77777777">
        <w:trPr>
          <w:jc w:val="center"/>
        </w:trPr>
        <w:tc>
          <w:tcPr>
            <w:tcW w:w="3187" w:type="dxa"/>
          </w:tcPr>
          <w:p w14:paraId="271095A8"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HARQ configuration</w:t>
            </w:r>
          </w:p>
        </w:tc>
        <w:tc>
          <w:tcPr>
            <w:tcW w:w="5335" w:type="dxa"/>
          </w:tcPr>
          <w:p w14:paraId="424A0840"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No retransmission</w:t>
            </w:r>
          </w:p>
        </w:tc>
      </w:tr>
      <w:tr w:rsidR="000A01E0" w:rsidRPr="005807AB" w14:paraId="7B268F30" w14:textId="77777777">
        <w:trPr>
          <w:jc w:val="center"/>
        </w:trPr>
        <w:tc>
          <w:tcPr>
            <w:tcW w:w="3187" w:type="dxa"/>
          </w:tcPr>
          <w:p w14:paraId="73CBF01A" w14:textId="77777777" w:rsidR="000A01E0" w:rsidRPr="005807AB" w:rsidRDefault="005D7F25" w:rsidP="00EE053C">
            <w:pPr>
              <w:spacing w:before="0" w:after="0"/>
              <w:rPr>
                <w:rFonts w:ascii="Times New Roman" w:eastAsiaTheme="minorEastAsia" w:hAnsi="Times New Roman"/>
                <w:kern w:val="2"/>
                <w:sz w:val="22"/>
                <w:szCs w:val="22"/>
                <w:lang w:eastAsia="zh-CN"/>
              </w:rPr>
            </w:pPr>
            <w:r w:rsidRPr="005807AB">
              <w:rPr>
                <w:rFonts w:ascii="Times New Roman" w:hAnsi="Times New Roman"/>
                <w:lang w:eastAsia="zh-CN"/>
              </w:rPr>
              <w:t>FDSS Filter</w:t>
            </w:r>
          </w:p>
        </w:tc>
        <w:tc>
          <w:tcPr>
            <w:tcW w:w="5335" w:type="dxa"/>
          </w:tcPr>
          <w:p w14:paraId="71C70563" w14:textId="77777777" w:rsidR="000A01E0" w:rsidRPr="005807AB" w:rsidRDefault="005D7F25" w:rsidP="00EE053C">
            <w:pPr>
              <w:spacing w:before="0" w:after="0"/>
              <w:rPr>
                <w:rFonts w:ascii="Times New Roman" w:eastAsiaTheme="minorEastAsia" w:hAnsi="Times New Roman"/>
                <w:kern w:val="2"/>
                <w:sz w:val="22"/>
                <w:szCs w:val="22"/>
                <w:lang w:eastAsia="zh-CN"/>
              </w:rPr>
            </w:pPr>
            <w:r w:rsidRPr="005807AB">
              <w:rPr>
                <w:rFonts w:ascii="Times New Roman" w:hAnsi="Times New Roman"/>
                <w:lang w:eastAsia="zh-CN"/>
              </w:rPr>
              <w:t>3-taps: [-0.28 1 -0.28]</w:t>
            </w:r>
          </w:p>
        </w:tc>
      </w:tr>
      <w:tr w:rsidR="000A01E0" w:rsidRPr="005807AB" w14:paraId="0BDE2052" w14:textId="77777777">
        <w:trPr>
          <w:jc w:val="center"/>
        </w:trPr>
        <w:tc>
          <w:tcPr>
            <w:tcW w:w="3187" w:type="dxa"/>
          </w:tcPr>
          <w:p w14:paraId="115017C1"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Extension Type</w:t>
            </w:r>
          </w:p>
        </w:tc>
        <w:tc>
          <w:tcPr>
            <w:tcW w:w="5335" w:type="dxa"/>
          </w:tcPr>
          <w:p w14:paraId="48AC0F92" w14:textId="77777777" w:rsidR="000A01E0" w:rsidRPr="005807AB" w:rsidRDefault="005D7F25" w:rsidP="00EE053C">
            <w:pPr>
              <w:pStyle w:val="a"/>
              <w:numPr>
                <w:ilvl w:val="0"/>
                <w:numId w:val="0"/>
              </w:numPr>
              <w:spacing w:before="0" w:after="0"/>
              <w:rPr>
                <w:rFonts w:ascii="Times New Roman" w:hAnsi="Times New Roman"/>
                <w:lang w:val="en-US" w:eastAsia="zh-CN"/>
              </w:rPr>
            </w:pPr>
            <w:r w:rsidRPr="005807AB">
              <w:rPr>
                <w:rFonts w:ascii="Times New Roman" w:hAnsi="Times New Roman"/>
                <w:szCs w:val="20"/>
                <w:lang w:val="en-US"/>
              </w:rPr>
              <w:t>Symmetric extension</w:t>
            </w:r>
          </w:p>
        </w:tc>
      </w:tr>
      <w:tr w:rsidR="000A01E0" w:rsidRPr="005807AB" w14:paraId="4A15049A" w14:textId="77777777">
        <w:trPr>
          <w:jc w:val="center"/>
        </w:trPr>
        <w:tc>
          <w:tcPr>
            <w:tcW w:w="3187" w:type="dxa"/>
          </w:tcPr>
          <w:p w14:paraId="638A99D1"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Receiver</w:t>
            </w:r>
          </w:p>
        </w:tc>
        <w:tc>
          <w:tcPr>
            <w:tcW w:w="5335" w:type="dxa"/>
          </w:tcPr>
          <w:p w14:paraId="573BD153" w14:textId="77777777" w:rsidR="000A01E0" w:rsidRPr="005807AB" w:rsidRDefault="005D7F25" w:rsidP="00EE053C">
            <w:pPr>
              <w:pStyle w:val="a"/>
              <w:numPr>
                <w:ilvl w:val="0"/>
                <w:numId w:val="0"/>
              </w:numPr>
              <w:spacing w:before="0" w:after="0"/>
              <w:rPr>
                <w:rFonts w:ascii="Times New Roman" w:hAnsi="Times New Roman"/>
                <w:szCs w:val="20"/>
                <w:lang w:val="en-US" w:eastAsia="zh-CN"/>
              </w:rPr>
            </w:pPr>
            <w:r w:rsidRPr="005807AB">
              <w:rPr>
                <w:rFonts w:ascii="Times New Roman" w:hAnsi="Times New Roman"/>
                <w:szCs w:val="20"/>
                <w:lang w:val="en-US" w:eastAsia="zh-CN"/>
              </w:rPr>
              <w:t>Legacy receiver: Dropping the extension part</w:t>
            </w:r>
          </w:p>
          <w:p w14:paraId="2CDA344C" w14:textId="77777777" w:rsidR="000A01E0" w:rsidRPr="005807AB" w:rsidRDefault="005D7F25" w:rsidP="00EE053C">
            <w:pPr>
              <w:pStyle w:val="a"/>
              <w:numPr>
                <w:ilvl w:val="0"/>
                <w:numId w:val="0"/>
              </w:numPr>
              <w:spacing w:before="0" w:after="0"/>
              <w:rPr>
                <w:rFonts w:ascii="Times New Roman" w:hAnsi="Times New Roman"/>
                <w:sz w:val="22"/>
                <w:lang w:val="en-US" w:eastAsia="zh-CN"/>
              </w:rPr>
            </w:pPr>
            <w:r w:rsidRPr="005807AB">
              <w:rPr>
                <w:rFonts w:ascii="Times New Roman" w:hAnsi="Times New Roman"/>
                <w:szCs w:val="20"/>
                <w:lang w:val="en-US" w:eastAsia="zh-CN"/>
              </w:rPr>
              <w:t>Advanced receiver: Combined the repeated part with MRC</w:t>
            </w:r>
          </w:p>
        </w:tc>
      </w:tr>
      <w:tr w:rsidR="000A01E0" w:rsidRPr="005807AB" w14:paraId="4ABD1CC8" w14:textId="77777777">
        <w:trPr>
          <w:jc w:val="center"/>
        </w:trPr>
        <w:tc>
          <w:tcPr>
            <w:tcW w:w="3187" w:type="dxa"/>
            <w:shd w:val="clear" w:color="auto" w:fill="auto"/>
          </w:tcPr>
          <w:p w14:paraId="235E5C3E" w14:textId="77777777" w:rsidR="000A01E0" w:rsidRPr="005807AB" w:rsidRDefault="005D7F25" w:rsidP="00EE053C">
            <w:pPr>
              <w:spacing w:before="0" w:after="0"/>
              <w:rPr>
                <w:rFonts w:ascii="Times New Roman" w:eastAsiaTheme="minorEastAsia" w:hAnsi="Times New Roman"/>
                <w:kern w:val="2"/>
                <w:sz w:val="22"/>
                <w:szCs w:val="22"/>
                <w:lang w:eastAsia="zh-CN"/>
              </w:rPr>
            </w:pPr>
            <w:r w:rsidRPr="005807AB">
              <w:rPr>
                <w:rFonts w:ascii="Times New Roman" w:hAnsi="Times New Roman"/>
                <w:lang w:eastAsia="zh-CN"/>
              </w:rPr>
              <w:t>Number of PRBs (N_RB)</w:t>
            </w:r>
          </w:p>
        </w:tc>
        <w:tc>
          <w:tcPr>
            <w:tcW w:w="5335" w:type="dxa"/>
            <w:shd w:val="clear" w:color="auto" w:fill="auto"/>
          </w:tcPr>
          <w:p w14:paraId="76057742" w14:textId="77777777" w:rsidR="000A01E0" w:rsidRPr="005807AB" w:rsidRDefault="005D7F25" w:rsidP="00EE053C">
            <w:pPr>
              <w:spacing w:before="0" w:after="0"/>
              <w:rPr>
                <w:rFonts w:ascii="Times New Roman" w:eastAsiaTheme="minorEastAsia" w:hAnsi="Times New Roman"/>
                <w:kern w:val="2"/>
                <w:sz w:val="22"/>
                <w:szCs w:val="22"/>
                <w:lang w:eastAsia="zh-CN"/>
              </w:rPr>
            </w:pPr>
            <w:r w:rsidRPr="005807AB">
              <w:rPr>
                <w:rFonts w:ascii="Times New Roman" w:hAnsi="Times New Roman"/>
                <w:lang w:eastAsia="zh-CN"/>
              </w:rPr>
              <w:t>8</w:t>
            </w:r>
            <w:r w:rsidRPr="005807AB">
              <w:rPr>
                <w:rFonts w:ascii="Times New Roman" w:hAnsi="Times New Roman"/>
                <w:vertAlign w:val="superscript"/>
                <w:lang w:eastAsia="zh-CN"/>
              </w:rPr>
              <w:t>[1]</w:t>
            </w:r>
            <w:r w:rsidRPr="005807AB">
              <w:rPr>
                <w:rFonts w:ascii="Times New Roman" w:hAnsi="Times New Roman"/>
                <w:lang w:eastAsia="zh-CN"/>
              </w:rPr>
              <w:t>,16,32 (Total transmission bandwidth)</w:t>
            </w:r>
          </w:p>
        </w:tc>
      </w:tr>
      <w:tr w:rsidR="000A01E0" w:rsidRPr="005807AB" w14:paraId="3837A9A6" w14:textId="77777777">
        <w:trPr>
          <w:jc w:val="center"/>
        </w:trPr>
        <w:tc>
          <w:tcPr>
            <w:tcW w:w="3187" w:type="dxa"/>
            <w:shd w:val="clear" w:color="auto" w:fill="auto"/>
          </w:tcPr>
          <w:p w14:paraId="5405FD98" w14:textId="77777777" w:rsidR="000A01E0" w:rsidRPr="005807AB" w:rsidRDefault="005D7F25" w:rsidP="00EE053C">
            <w:pPr>
              <w:spacing w:before="0" w:after="0"/>
              <w:rPr>
                <w:rFonts w:ascii="Times New Roman" w:eastAsiaTheme="minorEastAsia" w:hAnsi="Times New Roman"/>
                <w:kern w:val="2"/>
                <w:sz w:val="22"/>
                <w:szCs w:val="22"/>
                <w:lang w:eastAsia="zh-CN"/>
              </w:rPr>
            </w:pPr>
            <w:proofErr w:type="gramStart"/>
            <w:r w:rsidRPr="005807AB">
              <w:rPr>
                <w:rFonts w:ascii="Times New Roman" w:hAnsi="Times New Roman"/>
                <w:lang w:eastAsia="zh-CN"/>
              </w:rPr>
              <w:t>MCS</w:t>
            </w:r>
            <w:r w:rsidRPr="005807AB">
              <w:rPr>
                <w:rFonts w:ascii="Times New Roman" w:hAnsi="Times New Roman"/>
                <w:vertAlign w:val="superscript"/>
                <w:lang w:eastAsia="zh-CN"/>
              </w:rPr>
              <w:t>[</w:t>
            </w:r>
            <w:proofErr w:type="gramEnd"/>
            <w:r w:rsidRPr="005807AB">
              <w:rPr>
                <w:rFonts w:ascii="Times New Roman" w:hAnsi="Times New Roman"/>
                <w:vertAlign w:val="superscript"/>
                <w:lang w:eastAsia="zh-CN"/>
              </w:rPr>
              <w:t>2]</w:t>
            </w:r>
          </w:p>
        </w:tc>
        <w:tc>
          <w:tcPr>
            <w:tcW w:w="5335" w:type="dxa"/>
            <w:shd w:val="clear" w:color="auto" w:fill="auto"/>
          </w:tcPr>
          <w:p w14:paraId="04DEA15D"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 xml:space="preserve">Assumed MCS index for baseline: 0, 3, 6, 9,12 in TS38.214 Table 6.1.4.2-2. That is, different spectrum efficiency cases are simulated. </w:t>
            </w:r>
          </w:p>
          <w:p w14:paraId="6BE12AE6"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 xml:space="preserve">Note: For FDSS w/ SE, the MCS index could be changed depending on the value of α. </w:t>
            </w:r>
          </w:p>
        </w:tc>
      </w:tr>
      <w:tr w:rsidR="000A01E0" w:rsidRPr="005807AB" w14:paraId="6A3F48E6" w14:textId="77777777">
        <w:trPr>
          <w:jc w:val="center"/>
        </w:trPr>
        <w:tc>
          <w:tcPr>
            <w:tcW w:w="3187" w:type="dxa"/>
            <w:shd w:val="clear" w:color="auto" w:fill="auto"/>
          </w:tcPr>
          <w:p w14:paraId="4A7414F4" w14:textId="77777777" w:rsidR="000A01E0" w:rsidRPr="005807AB" w:rsidRDefault="005D7F25" w:rsidP="00EE053C">
            <w:pPr>
              <w:spacing w:before="0" w:after="0"/>
              <w:rPr>
                <w:rFonts w:ascii="Times New Roman" w:eastAsiaTheme="minorEastAsia" w:hAnsi="Times New Roman"/>
                <w:kern w:val="2"/>
                <w:sz w:val="22"/>
                <w:szCs w:val="22"/>
                <w:lang w:eastAsia="zh-CN"/>
              </w:rPr>
            </w:pPr>
            <w:r w:rsidRPr="005807AB">
              <w:rPr>
                <w:rFonts w:ascii="Times New Roman" w:hAnsi="Times New Roman"/>
                <w:lang w:eastAsia="zh-CN"/>
              </w:rPr>
              <w:t>Simulation cases</w:t>
            </w:r>
          </w:p>
        </w:tc>
        <w:tc>
          <w:tcPr>
            <w:tcW w:w="5335" w:type="dxa"/>
            <w:shd w:val="clear" w:color="auto" w:fill="auto"/>
          </w:tcPr>
          <w:p w14:paraId="6254B1B3" w14:textId="5144DC5E"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1: No FDSS, No spectrum extension</w:t>
            </w:r>
            <w:r w:rsidR="00B739F0" w:rsidRPr="005807AB">
              <w:rPr>
                <w:rFonts w:ascii="Times New Roman" w:hAnsi="Times New Roman"/>
                <w:lang w:eastAsia="zh-CN"/>
              </w:rPr>
              <w:t xml:space="preserve"> (Baseline)</w:t>
            </w:r>
            <w:r w:rsidRPr="005807AB">
              <w:rPr>
                <w:rFonts w:ascii="Times New Roman" w:hAnsi="Times New Roman"/>
                <w:lang w:eastAsia="zh-CN"/>
              </w:rPr>
              <w:t xml:space="preserve">. </w:t>
            </w:r>
          </w:p>
          <w:p w14:paraId="663210CB"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2: FDSS without SE (α=0)</w:t>
            </w:r>
          </w:p>
          <w:p w14:paraId="29BB23C0"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3: FDSS with SE of α=0.125</w:t>
            </w:r>
          </w:p>
          <w:p w14:paraId="0B5734BA"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4: FDSS with SE of α=0.25</w:t>
            </w:r>
          </w:p>
          <w:p w14:paraId="2B8E6AFC"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5: FDSS with SE of α=0.375</w:t>
            </w:r>
          </w:p>
          <w:p w14:paraId="11AB0DDB" w14:textId="77777777"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Case 6: FDSS with SE of α=0.5</w:t>
            </w:r>
          </w:p>
        </w:tc>
      </w:tr>
      <w:tr w:rsidR="000A01E0" w:rsidRPr="005807AB" w14:paraId="3D84E72D" w14:textId="77777777">
        <w:trPr>
          <w:jc w:val="center"/>
        </w:trPr>
        <w:tc>
          <w:tcPr>
            <w:tcW w:w="8522" w:type="dxa"/>
            <w:gridSpan w:val="2"/>
            <w:shd w:val="clear" w:color="auto" w:fill="auto"/>
          </w:tcPr>
          <w:p w14:paraId="18DC7E31" w14:textId="42FBD1DF"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Note-1: α=0.125 and α=0.375 will result in fraction</w:t>
            </w:r>
            <w:r w:rsidR="009D033C" w:rsidRPr="005807AB">
              <w:rPr>
                <w:rFonts w:ascii="Times New Roman" w:hAnsi="Times New Roman"/>
                <w:lang w:eastAsia="zh-CN"/>
              </w:rPr>
              <w:t>al</w:t>
            </w:r>
            <w:r w:rsidRPr="005807AB">
              <w:rPr>
                <w:rFonts w:ascii="Times New Roman" w:hAnsi="Times New Roman"/>
                <w:lang w:eastAsia="zh-CN"/>
              </w:rPr>
              <w:t xml:space="preserve"> RB at each side for symmetric extension when the number of RB is 8. </w:t>
            </w:r>
            <w:proofErr w:type="gramStart"/>
            <w:r w:rsidRPr="005807AB">
              <w:rPr>
                <w:rFonts w:ascii="Times New Roman" w:hAnsi="Times New Roman"/>
                <w:lang w:eastAsia="zh-CN"/>
              </w:rPr>
              <w:t>So</w:t>
            </w:r>
            <w:proofErr w:type="gramEnd"/>
            <w:r w:rsidRPr="005807AB">
              <w:rPr>
                <w:rFonts w:ascii="Times New Roman" w:hAnsi="Times New Roman"/>
                <w:lang w:eastAsia="zh-CN"/>
              </w:rPr>
              <w:t xml:space="preserve"> for N_RB=8, only Case 4 and Case 6 are simulated.</w:t>
            </w:r>
          </w:p>
          <w:p w14:paraId="5DE1E116" w14:textId="6B00F741" w:rsidR="000A01E0" w:rsidRPr="005807AB" w:rsidRDefault="005D7F25" w:rsidP="00EE053C">
            <w:pPr>
              <w:spacing w:before="0" w:after="0"/>
              <w:rPr>
                <w:rFonts w:ascii="Times New Roman" w:hAnsi="Times New Roman"/>
                <w:lang w:eastAsia="zh-CN"/>
              </w:rPr>
            </w:pPr>
            <w:r w:rsidRPr="005807AB">
              <w:rPr>
                <w:rFonts w:ascii="Times New Roman" w:hAnsi="Times New Roman"/>
                <w:lang w:eastAsia="zh-CN"/>
              </w:rPr>
              <w:t>Note-2: the MCS is used for TBS determination as baseline. For the case</w:t>
            </w:r>
            <w:r w:rsidR="00F51E3E" w:rsidRPr="005807AB">
              <w:rPr>
                <w:rFonts w:ascii="Times New Roman" w:hAnsi="Times New Roman"/>
                <w:lang w:eastAsia="zh-CN"/>
              </w:rPr>
              <w:t>s</w:t>
            </w:r>
            <w:r w:rsidRPr="005807AB">
              <w:rPr>
                <w:rFonts w:ascii="Times New Roman" w:hAnsi="Times New Roman"/>
                <w:lang w:eastAsia="zh-CN"/>
              </w:rPr>
              <w:t xml:space="preserve"> of spectrum extension, </w:t>
            </w:r>
            <w:r w:rsidR="00985F61" w:rsidRPr="005807AB">
              <w:rPr>
                <w:rFonts w:ascii="Times New Roman" w:hAnsi="Times New Roman"/>
                <w:lang w:eastAsia="zh-CN"/>
              </w:rPr>
              <w:t xml:space="preserve">the </w:t>
            </w:r>
            <w:r w:rsidRPr="005807AB">
              <w:rPr>
                <w:rFonts w:ascii="Times New Roman" w:hAnsi="Times New Roman"/>
                <w:lang w:eastAsia="zh-CN"/>
              </w:rPr>
              <w:t>same TBS is used.</w:t>
            </w:r>
          </w:p>
        </w:tc>
      </w:tr>
    </w:tbl>
    <w:p w14:paraId="2EA58F8D" w14:textId="77777777" w:rsidR="000A01E0" w:rsidRDefault="000A01E0">
      <w:pPr>
        <w:rPr>
          <w:lang w:eastAsia="zh-CN"/>
        </w:rPr>
      </w:pPr>
    </w:p>
    <w:p w14:paraId="2080E4C6" w14:textId="77777777" w:rsidR="000A01E0" w:rsidRDefault="005D7F25">
      <w:pPr>
        <w:pStyle w:val="3"/>
        <w:rPr>
          <w:lang w:eastAsia="zh-CN"/>
        </w:rPr>
      </w:pPr>
      <w:r>
        <w:rPr>
          <w:rFonts w:hint="eastAsia"/>
          <w:lang w:val="en-US" w:eastAsia="zh-CN"/>
        </w:rPr>
        <w:t>Evaluation for QPSK</w:t>
      </w:r>
    </w:p>
    <w:p w14:paraId="0BD53D86" w14:textId="77777777" w:rsidR="000A01E0" w:rsidRPr="00EE053C" w:rsidRDefault="005D7F25">
      <w:pPr>
        <w:rPr>
          <w:b/>
          <w:bCs/>
          <w:u w:val="single"/>
          <w:lang w:eastAsia="zh-CN"/>
        </w:rPr>
      </w:pPr>
      <w:r w:rsidRPr="00EE053C">
        <w:rPr>
          <w:rFonts w:hint="eastAsia"/>
          <w:b/>
          <w:bCs/>
          <w:u w:val="single"/>
          <w:lang w:eastAsia="zh-CN"/>
        </w:rPr>
        <w:t>Evaluation on CM/PAPR for data symbol</w:t>
      </w:r>
    </w:p>
    <w:p w14:paraId="29C5F7E8" w14:textId="158348DD" w:rsidR="00F51E3E" w:rsidRDefault="005D7F25">
      <w:pPr>
        <w:rPr>
          <w:lang w:eastAsia="zh-CN"/>
        </w:rPr>
      </w:pPr>
      <w:r>
        <w:rPr>
          <w:rFonts w:hint="eastAsia"/>
          <w:lang w:eastAsia="zh-CN"/>
        </w:rPr>
        <w:t xml:space="preserve">CM/PAPR should be evaluated first to see whether the proposed schemes have CM/PAPR gain. If there is no significant reduction gain achieved by FDSS with spectrum extension, the motivation of the introduction of such scheme may not be justified. In Figure 2, the evaluation results for CDF of CM are provided for the different cases. </w:t>
      </w:r>
      <w:r w:rsidR="00F51E3E">
        <w:rPr>
          <w:lang w:eastAsia="zh-CN"/>
        </w:rPr>
        <w:t>Note that, t</w:t>
      </w:r>
      <w:r>
        <w:rPr>
          <w:rFonts w:hint="eastAsia"/>
          <w:lang w:eastAsia="zh-CN"/>
        </w:rPr>
        <w:t xml:space="preserve">he results of CCDF of PAPR are given in the appendix. </w:t>
      </w:r>
    </w:p>
    <w:p w14:paraId="0EA5FCFF" w14:textId="0E77ECD9" w:rsidR="000A01E0" w:rsidRDefault="005D7F25">
      <w:pPr>
        <w:rPr>
          <w:lang w:eastAsia="zh-CN"/>
        </w:rPr>
      </w:pPr>
      <w:r>
        <w:rPr>
          <w:rFonts w:hint="eastAsia"/>
          <w:lang w:eastAsia="zh-CN"/>
        </w:rPr>
        <w:t>It</w:t>
      </w:r>
      <w:r>
        <w:rPr>
          <w:lang w:eastAsia="zh-CN"/>
        </w:rPr>
        <w:t>’</w:t>
      </w:r>
      <w:r>
        <w:rPr>
          <w:rFonts w:hint="eastAsia"/>
          <w:lang w:eastAsia="zh-CN"/>
        </w:rPr>
        <w:t>s well known that the CM distribution does not vary with the spectrum efficiency varies, it depends on the modulation scheme for the transmission. And it varies slightly as the number of RBs allocated for transmission.</w:t>
      </w:r>
    </w:p>
    <w:p w14:paraId="70E3B16A" w14:textId="77777777" w:rsidR="000A01E0" w:rsidRDefault="005D7F25">
      <w:r>
        <w:rPr>
          <w:noProof/>
        </w:rPr>
        <w:drawing>
          <wp:inline distT="0" distB="0" distL="114300" distR="114300" wp14:anchorId="0997F241" wp14:editId="2535577F">
            <wp:extent cx="3053080" cy="1821180"/>
            <wp:effectExtent l="0" t="0" r="1016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053080" cy="1821180"/>
                    </a:xfrm>
                    <a:prstGeom prst="rect">
                      <a:avLst/>
                    </a:prstGeom>
                    <a:noFill/>
                    <a:ln>
                      <a:noFill/>
                    </a:ln>
                  </pic:spPr>
                </pic:pic>
              </a:graphicData>
            </a:graphic>
          </wp:inline>
        </w:drawing>
      </w:r>
      <w:r>
        <w:rPr>
          <w:rFonts w:hint="eastAsia"/>
          <w:lang w:eastAsia="zh-CN"/>
        </w:rPr>
        <w:t xml:space="preserve"> </w:t>
      </w:r>
      <w:r>
        <w:rPr>
          <w:noProof/>
        </w:rPr>
        <w:drawing>
          <wp:inline distT="0" distB="0" distL="114300" distR="114300" wp14:anchorId="0A6A593D" wp14:editId="2CEE322F">
            <wp:extent cx="2963545" cy="1821815"/>
            <wp:effectExtent l="0" t="0" r="8255" b="6985"/>
            <wp:docPr id="7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6"/>
                    <pic:cNvPicPr>
                      <a:picLocks noChangeAspect="1"/>
                    </pic:cNvPicPr>
                  </pic:nvPicPr>
                  <pic:blipFill>
                    <a:blip r:embed="rId15"/>
                    <a:stretch>
                      <a:fillRect/>
                    </a:stretch>
                  </pic:blipFill>
                  <pic:spPr>
                    <a:xfrm>
                      <a:off x="0" y="0"/>
                      <a:ext cx="2963545" cy="1821815"/>
                    </a:xfrm>
                    <a:prstGeom prst="rect">
                      <a:avLst/>
                    </a:prstGeom>
                    <a:noFill/>
                    <a:ln>
                      <a:noFill/>
                    </a:ln>
                  </pic:spPr>
                </pic:pic>
              </a:graphicData>
            </a:graphic>
          </wp:inline>
        </w:drawing>
      </w:r>
    </w:p>
    <w:p w14:paraId="6A1A34A7" w14:textId="77777777" w:rsidR="000A01E0" w:rsidRDefault="005D7F25">
      <w:pPr>
        <w:numPr>
          <w:ilvl w:val="0"/>
          <w:numId w:val="14"/>
        </w:numPr>
        <w:jc w:val="center"/>
        <w:rPr>
          <w:lang w:eastAsia="zh-CN"/>
        </w:rPr>
      </w:pPr>
      <w:r>
        <w:rPr>
          <w:rFonts w:hint="eastAsia"/>
          <w:lang w:eastAsia="zh-CN"/>
        </w:rPr>
        <w:t xml:space="preserve">Different cases                           </w:t>
      </w:r>
      <w:proofErr w:type="gramStart"/>
      <w:r>
        <w:rPr>
          <w:rFonts w:hint="eastAsia"/>
          <w:lang w:eastAsia="zh-CN"/>
        </w:rPr>
        <w:t xml:space="preserve">   (</w:t>
      </w:r>
      <w:proofErr w:type="gramEnd"/>
      <w:r>
        <w:rPr>
          <w:rFonts w:hint="eastAsia"/>
          <w:lang w:eastAsia="zh-CN"/>
        </w:rPr>
        <w:t>b) Different Number of RBs</w:t>
      </w:r>
    </w:p>
    <w:p w14:paraId="0A62E255" w14:textId="77777777" w:rsidR="000A01E0" w:rsidRDefault="005D7F25">
      <w:pPr>
        <w:jc w:val="center"/>
        <w:rPr>
          <w:lang w:eastAsia="zh-CN"/>
        </w:rPr>
      </w:pPr>
      <w:r>
        <w:rPr>
          <w:rFonts w:hint="eastAsia"/>
          <w:lang w:eastAsia="zh-CN"/>
        </w:rPr>
        <w:t>Figure-2: the CDF of CM for QPSK w/ and w/o spectrum extension for different extension factors.</w:t>
      </w:r>
    </w:p>
    <w:p w14:paraId="0E918D6E" w14:textId="77777777" w:rsidR="000A01E0" w:rsidRDefault="005D7F25">
      <w:pPr>
        <w:rPr>
          <w:lang w:eastAsia="zh-CN"/>
        </w:rPr>
      </w:pPr>
      <w:r>
        <w:rPr>
          <w:rFonts w:hint="eastAsia"/>
          <w:lang w:eastAsia="zh-CN"/>
        </w:rPr>
        <w:t>The mean CM and 99-percentile CM for each case for different RB allocations are summarized in Table-2.</w:t>
      </w:r>
    </w:p>
    <w:p w14:paraId="00EB716F" w14:textId="77777777" w:rsidR="000A01E0" w:rsidRDefault="005D7F25">
      <w:pPr>
        <w:jc w:val="center"/>
        <w:rPr>
          <w:lang w:eastAsia="zh-CN"/>
        </w:rPr>
      </w:pPr>
      <w:r>
        <w:rPr>
          <w:rFonts w:hint="eastAsia"/>
          <w:lang w:eastAsia="zh-CN"/>
        </w:rPr>
        <w:t xml:space="preserve">Table-2. Mean CM and 99-percentile CM </w:t>
      </w:r>
    </w:p>
    <w:tbl>
      <w:tblPr>
        <w:tblW w:w="7740" w:type="dxa"/>
        <w:jc w:val="center"/>
        <w:tblLook w:val="04A0" w:firstRow="1" w:lastRow="0" w:firstColumn="1" w:lastColumn="0" w:noHBand="0" w:noVBand="1"/>
      </w:tblPr>
      <w:tblGrid>
        <w:gridCol w:w="834"/>
        <w:gridCol w:w="1402"/>
        <w:gridCol w:w="896"/>
        <w:gridCol w:w="896"/>
        <w:gridCol w:w="896"/>
        <w:gridCol w:w="896"/>
        <w:gridCol w:w="898"/>
        <w:gridCol w:w="1022"/>
      </w:tblGrid>
      <w:tr w:rsidR="000A01E0" w14:paraId="2016112E" w14:textId="77777777">
        <w:trPr>
          <w:trHeight w:val="300"/>
          <w:jc w:val="center"/>
        </w:trPr>
        <w:tc>
          <w:tcPr>
            <w:tcW w:w="2236" w:type="dxa"/>
            <w:gridSpan w:val="2"/>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636B52D7" w14:textId="77777777" w:rsidR="000A01E0" w:rsidRDefault="000A01E0">
            <w:pPr>
              <w:jc w:val="right"/>
              <w:textAlignment w:val="top"/>
              <w:rPr>
                <w:color w:val="000000"/>
              </w:rPr>
            </w:pPr>
          </w:p>
        </w:tc>
        <w:tc>
          <w:tcPr>
            <w:tcW w:w="896"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2755DFB2" w14:textId="77777777" w:rsidR="000A01E0" w:rsidRDefault="005D7F25">
            <w:pPr>
              <w:jc w:val="center"/>
              <w:textAlignment w:val="top"/>
              <w:rPr>
                <w:color w:val="000000"/>
                <w:lang w:eastAsia="zh-CN"/>
              </w:rPr>
            </w:pPr>
            <w:r>
              <w:rPr>
                <w:rFonts w:hint="eastAsia"/>
                <w:color w:val="000000"/>
                <w:lang w:eastAsia="zh-CN"/>
              </w:rPr>
              <w:t>Case 1</w:t>
            </w:r>
          </w:p>
        </w:tc>
        <w:tc>
          <w:tcPr>
            <w:tcW w:w="896"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24736996" w14:textId="77777777" w:rsidR="000A01E0" w:rsidRDefault="005D7F25">
            <w:pPr>
              <w:jc w:val="center"/>
              <w:textAlignment w:val="top"/>
              <w:rPr>
                <w:color w:val="000000"/>
                <w:lang w:eastAsia="zh-CN"/>
              </w:rPr>
            </w:pPr>
            <w:r>
              <w:rPr>
                <w:rFonts w:hint="eastAsia"/>
                <w:color w:val="000000"/>
                <w:lang w:eastAsia="zh-CN"/>
              </w:rPr>
              <w:t>Case 2</w:t>
            </w:r>
          </w:p>
        </w:tc>
        <w:tc>
          <w:tcPr>
            <w:tcW w:w="896"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7AA662A0" w14:textId="77777777" w:rsidR="000A01E0" w:rsidRDefault="005D7F25">
            <w:pPr>
              <w:jc w:val="center"/>
              <w:textAlignment w:val="top"/>
              <w:rPr>
                <w:color w:val="000000"/>
                <w:lang w:eastAsia="zh-CN"/>
              </w:rPr>
            </w:pPr>
            <w:r>
              <w:rPr>
                <w:rFonts w:hint="eastAsia"/>
                <w:color w:val="000000"/>
                <w:lang w:eastAsia="zh-CN"/>
              </w:rPr>
              <w:t>Case 3</w:t>
            </w:r>
          </w:p>
        </w:tc>
        <w:tc>
          <w:tcPr>
            <w:tcW w:w="896"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5C228ABC" w14:textId="77777777" w:rsidR="000A01E0" w:rsidRDefault="005D7F25">
            <w:pPr>
              <w:jc w:val="center"/>
              <w:textAlignment w:val="top"/>
              <w:rPr>
                <w:color w:val="000000"/>
                <w:lang w:eastAsia="zh-CN"/>
              </w:rPr>
            </w:pPr>
            <w:r>
              <w:rPr>
                <w:rFonts w:hint="eastAsia"/>
                <w:color w:val="000000"/>
                <w:lang w:eastAsia="zh-CN"/>
              </w:rPr>
              <w:t>Case 4</w:t>
            </w:r>
          </w:p>
        </w:tc>
        <w:tc>
          <w:tcPr>
            <w:tcW w:w="898"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34313CD1" w14:textId="77777777" w:rsidR="000A01E0" w:rsidRDefault="005D7F25">
            <w:pPr>
              <w:jc w:val="center"/>
              <w:textAlignment w:val="top"/>
              <w:rPr>
                <w:color w:val="000000"/>
                <w:lang w:eastAsia="zh-CN"/>
              </w:rPr>
            </w:pPr>
            <w:r>
              <w:rPr>
                <w:rFonts w:hint="eastAsia"/>
                <w:color w:val="000000"/>
                <w:lang w:eastAsia="zh-CN"/>
              </w:rPr>
              <w:t>Case 5</w:t>
            </w:r>
          </w:p>
        </w:tc>
        <w:tc>
          <w:tcPr>
            <w:tcW w:w="1022"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5FF6F4B1" w14:textId="77777777" w:rsidR="000A01E0" w:rsidRDefault="005D7F25">
            <w:pPr>
              <w:jc w:val="center"/>
              <w:textAlignment w:val="top"/>
              <w:rPr>
                <w:color w:val="000000"/>
                <w:lang w:eastAsia="zh-CN"/>
              </w:rPr>
            </w:pPr>
            <w:r>
              <w:rPr>
                <w:rFonts w:hint="eastAsia"/>
                <w:color w:val="000000"/>
                <w:lang w:eastAsia="zh-CN"/>
              </w:rPr>
              <w:t>Case 6</w:t>
            </w:r>
          </w:p>
        </w:tc>
      </w:tr>
      <w:tr w:rsidR="000A01E0" w14:paraId="08AA010D" w14:textId="77777777">
        <w:trPr>
          <w:trHeight w:val="300"/>
          <w:jc w:val="center"/>
        </w:trPr>
        <w:tc>
          <w:tcPr>
            <w:tcW w:w="8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9DD440" w14:textId="77777777" w:rsidR="000A01E0" w:rsidRDefault="005D7F25">
            <w:pPr>
              <w:jc w:val="center"/>
              <w:textAlignment w:val="top"/>
              <w:rPr>
                <w:color w:val="000000"/>
                <w:kern w:val="2"/>
                <w:lang w:eastAsia="zh-CN"/>
              </w:rPr>
            </w:pPr>
            <w:r>
              <w:rPr>
                <w:rFonts w:hint="eastAsia"/>
                <w:color w:val="000000"/>
                <w:kern w:val="2"/>
                <w:lang w:eastAsia="zh-CN"/>
              </w:rPr>
              <w:lastRenderedPageBreak/>
              <w:t>8RB</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06E45A1E" w14:textId="77777777" w:rsidR="000A01E0" w:rsidRDefault="005D7F25">
            <w:pPr>
              <w:jc w:val="right"/>
              <w:textAlignment w:val="top"/>
              <w:rPr>
                <w:color w:val="000000"/>
                <w:kern w:val="2"/>
                <w:lang w:eastAsia="zh-CN"/>
              </w:rPr>
            </w:pPr>
            <w:r>
              <w:rPr>
                <w:color w:val="000000"/>
                <w:lang w:eastAsia="zh-CN" w:bidi="ar"/>
              </w:rPr>
              <w:t>Mean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161F397" w14:textId="77777777" w:rsidR="000A01E0" w:rsidRDefault="005D7F25">
            <w:pPr>
              <w:jc w:val="center"/>
              <w:textAlignment w:val="top"/>
              <w:rPr>
                <w:color w:val="000000"/>
                <w:kern w:val="2"/>
                <w:lang w:eastAsia="zh-CN"/>
              </w:rPr>
            </w:pPr>
            <w:r>
              <w:rPr>
                <w:color w:val="000000"/>
                <w:lang w:eastAsia="zh-CN" w:bidi="ar"/>
              </w:rPr>
              <w:t xml:space="preserve">1.2197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5CA8E4C" w14:textId="77777777" w:rsidR="000A01E0" w:rsidRDefault="005D7F25">
            <w:pPr>
              <w:jc w:val="center"/>
              <w:textAlignment w:val="top"/>
              <w:rPr>
                <w:color w:val="000000"/>
                <w:kern w:val="2"/>
                <w:lang w:eastAsia="zh-CN"/>
              </w:rPr>
            </w:pPr>
            <w:r>
              <w:rPr>
                <w:color w:val="000000"/>
                <w:lang w:eastAsia="zh-CN" w:bidi="ar"/>
              </w:rPr>
              <w:t xml:space="preserve">1.1845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66C1B40D" w14:textId="77777777" w:rsidR="000A01E0" w:rsidRDefault="005D7F25">
            <w:pPr>
              <w:jc w:val="center"/>
              <w:textAlignment w:val="top"/>
              <w:rPr>
                <w:color w:val="000000"/>
                <w:kern w:val="2"/>
                <w:lang w:eastAsia="zh-CN"/>
              </w:rPr>
            </w:pPr>
            <w:r>
              <w:rPr>
                <w:color w:val="000000"/>
                <w:lang w:eastAsia="zh-CN" w:bidi="ar"/>
              </w:rPr>
              <w:t xml:space="preserve">0.7754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30255624" w14:textId="77777777" w:rsidR="000A01E0" w:rsidRDefault="005D7F25">
            <w:pPr>
              <w:jc w:val="center"/>
              <w:textAlignment w:val="top"/>
              <w:rPr>
                <w:color w:val="000000"/>
                <w:kern w:val="2"/>
                <w:lang w:eastAsia="zh-CN"/>
              </w:rPr>
            </w:pPr>
            <w:r>
              <w:rPr>
                <w:color w:val="000000"/>
                <w:lang w:eastAsia="zh-CN" w:bidi="ar"/>
              </w:rPr>
              <w:t xml:space="preserve">0.2694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2366652B" w14:textId="77777777" w:rsidR="000A01E0" w:rsidRDefault="005D7F25">
            <w:pPr>
              <w:jc w:val="center"/>
              <w:textAlignment w:val="top"/>
              <w:rPr>
                <w:color w:val="000000"/>
                <w:kern w:val="2"/>
                <w:lang w:eastAsia="zh-CN"/>
              </w:rPr>
            </w:pPr>
            <w:r>
              <w:rPr>
                <w:color w:val="000000"/>
                <w:lang w:eastAsia="zh-CN" w:bidi="ar"/>
              </w:rPr>
              <w:t xml:space="preserve">0.0057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2A43DE0A" w14:textId="77777777" w:rsidR="000A01E0" w:rsidRDefault="005D7F25">
            <w:pPr>
              <w:jc w:val="center"/>
              <w:textAlignment w:val="top"/>
              <w:rPr>
                <w:kern w:val="2"/>
                <w:lang w:eastAsia="zh-CN"/>
              </w:rPr>
            </w:pPr>
            <w:r>
              <w:rPr>
                <w:lang w:eastAsia="zh-CN" w:bidi="ar"/>
              </w:rPr>
              <w:t xml:space="preserve">0.7429 </w:t>
            </w:r>
          </w:p>
        </w:tc>
      </w:tr>
      <w:tr w:rsidR="000A01E0" w14:paraId="45F4310D" w14:textId="77777777">
        <w:trPr>
          <w:trHeight w:val="300"/>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7CF6F3E9" w14:textId="77777777" w:rsidR="000A01E0" w:rsidRDefault="000A01E0">
            <w:pPr>
              <w:jc w:val="center"/>
              <w:textAlignment w:val="top"/>
              <w:rPr>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28F82795" w14:textId="77777777" w:rsidR="000A01E0" w:rsidRDefault="005D7F25">
            <w:pPr>
              <w:jc w:val="right"/>
              <w:textAlignment w:val="top"/>
              <w:rPr>
                <w:color w:val="000000"/>
                <w:kern w:val="2"/>
                <w:lang w:eastAsia="zh-CN"/>
              </w:rPr>
            </w:pPr>
            <w:r>
              <w:rPr>
                <w:color w:val="000000"/>
                <w:lang w:eastAsia="zh-CN" w:bidi="ar"/>
              </w:rPr>
              <w:t>99%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313555F" w14:textId="77777777" w:rsidR="000A01E0" w:rsidRDefault="005D7F25">
            <w:pPr>
              <w:jc w:val="center"/>
              <w:textAlignment w:val="top"/>
              <w:rPr>
                <w:color w:val="000000"/>
              </w:rPr>
            </w:pPr>
            <w:r>
              <w:rPr>
                <w:color w:val="000000"/>
                <w:lang w:eastAsia="zh-CN" w:bidi="ar"/>
              </w:rPr>
              <w:t xml:space="preserve">1.4784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7BEF9FA" w14:textId="77777777" w:rsidR="000A01E0" w:rsidRDefault="005D7F25">
            <w:pPr>
              <w:jc w:val="center"/>
              <w:textAlignment w:val="top"/>
              <w:rPr>
                <w:color w:val="000000"/>
              </w:rPr>
            </w:pPr>
            <w:r>
              <w:rPr>
                <w:color w:val="000000"/>
                <w:lang w:eastAsia="zh-CN" w:bidi="ar"/>
              </w:rPr>
              <w:t xml:space="preserve">1.4678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6488A4D7" w14:textId="77777777" w:rsidR="000A01E0" w:rsidRDefault="005D7F25">
            <w:pPr>
              <w:jc w:val="center"/>
              <w:textAlignment w:val="top"/>
              <w:rPr>
                <w:color w:val="000000"/>
              </w:rPr>
            </w:pPr>
            <w:r>
              <w:rPr>
                <w:color w:val="000000"/>
                <w:lang w:eastAsia="zh-CN" w:bidi="ar"/>
              </w:rPr>
              <w:t xml:space="preserve">0.9828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6928AEB5" w14:textId="77777777" w:rsidR="000A01E0" w:rsidRDefault="005D7F25">
            <w:pPr>
              <w:jc w:val="center"/>
              <w:textAlignment w:val="top"/>
              <w:rPr>
                <w:color w:val="000000"/>
              </w:rPr>
            </w:pPr>
            <w:r>
              <w:rPr>
                <w:color w:val="000000"/>
                <w:lang w:eastAsia="zh-CN" w:bidi="ar"/>
              </w:rPr>
              <w:t xml:space="preserve">0.4082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58C35774" w14:textId="77777777" w:rsidR="000A01E0" w:rsidRDefault="005D7F25">
            <w:pPr>
              <w:jc w:val="center"/>
              <w:textAlignment w:val="top"/>
              <w:rPr>
                <w:color w:val="000000"/>
              </w:rPr>
            </w:pPr>
            <w:r>
              <w:rPr>
                <w:color w:val="000000"/>
                <w:lang w:eastAsia="zh-CN" w:bidi="ar"/>
              </w:rPr>
              <w:t xml:space="preserve">0.1100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58FEE717" w14:textId="77777777" w:rsidR="000A01E0" w:rsidRDefault="005D7F25">
            <w:pPr>
              <w:jc w:val="center"/>
              <w:textAlignment w:val="top"/>
            </w:pPr>
            <w:r>
              <w:rPr>
                <w:lang w:eastAsia="zh-CN" w:bidi="ar"/>
              </w:rPr>
              <w:t xml:space="preserve">0.7954 </w:t>
            </w:r>
          </w:p>
        </w:tc>
      </w:tr>
      <w:tr w:rsidR="000A01E0" w14:paraId="2FA7E300" w14:textId="77777777">
        <w:trPr>
          <w:trHeight w:val="300"/>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0A9571" w14:textId="77777777" w:rsidR="000A01E0" w:rsidRDefault="000A01E0">
            <w:pPr>
              <w:jc w:val="center"/>
              <w:textAlignment w:val="bottom"/>
              <w:rPr>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13E218" w14:textId="77777777" w:rsidR="000A01E0" w:rsidRDefault="005D7F25">
            <w:pPr>
              <w:jc w:val="right"/>
              <w:textAlignment w:val="bottom"/>
              <w:rPr>
                <w:color w:val="000000"/>
                <w:kern w:val="2"/>
                <w:lang w:eastAsia="zh-CN"/>
              </w:rPr>
            </w:pPr>
            <w:r>
              <w:rPr>
                <w:color w:val="000000"/>
                <w:lang w:eastAsia="zh-CN" w:bidi="ar"/>
              </w:rPr>
              <w:t>Δ CM @mean</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6D5AEF3" w14:textId="77777777" w:rsidR="000A01E0" w:rsidRDefault="005D7F25">
            <w:pPr>
              <w:jc w:val="center"/>
              <w:textAlignment w:val="top"/>
              <w:rPr>
                <w:color w:val="000000"/>
              </w:rPr>
            </w:pPr>
            <w:r>
              <w:rPr>
                <w:color w:val="000000"/>
                <w:lang w:eastAsia="zh-CN" w:bidi="ar"/>
              </w:rPr>
              <w:t xml:space="preserve">0.0000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EA58044" w14:textId="77777777" w:rsidR="000A01E0" w:rsidRPr="00EE053C" w:rsidRDefault="005D7F25">
            <w:pPr>
              <w:jc w:val="center"/>
              <w:textAlignment w:val="top"/>
              <w:rPr>
                <w:color w:val="000000"/>
              </w:rPr>
            </w:pPr>
            <w:r w:rsidRPr="00EE053C">
              <w:rPr>
                <w:color w:val="000000"/>
                <w:lang w:eastAsia="zh-CN" w:bidi="ar"/>
              </w:rPr>
              <w:t xml:space="preserve">0.0352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7E3657F6" w14:textId="77777777" w:rsidR="000A01E0" w:rsidRPr="00DF5FC3" w:rsidRDefault="005D7F25">
            <w:pPr>
              <w:jc w:val="center"/>
              <w:textAlignment w:val="top"/>
              <w:rPr>
                <w:color w:val="000000"/>
              </w:rPr>
            </w:pPr>
            <w:r w:rsidRPr="00DF5FC3">
              <w:rPr>
                <w:color w:val="000000"/>
                <w:lang w:eastAsia="zh-CN" w:bidi="ar"/>
              </w:rPr>
              <w:t xml:space="preserve">0.4443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5D97F77" w14:textId="77777777" w:rsidR="000A01E0" w:rsidRPr="002B141C" w:rsidRDefault="005D7F25">
            <w:pPr>
              <w:jc w:val="center"/>
              <w:textAlignment w:val="top"/>
              <w:rPr>
                <w:color w:val="000000"/>
              </w:rPr>
            </w:pPr>
            <w:r w:rsidRPr="002B141C">
              <w:rPr>
                <w:color w:val="000000"/>
                <w:lang w:eastAsia="zh-CN" w:bidi="ar"/>
              </w:rPr>
              <w:t xml:space="preserve">0.9503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03FBBEE4" w14:textId="77777777" w:rsidR="000A01E0" w:rsidRPr="00EE053C" w:rsidRDefault="005D7F25">
            <w:pPr>
              <w:jc w:val="center"/>
              <w:textAlignment w:val="top"/>
              <w:rPr>
                <w:color w:val="000000"/>
              </w:rPr>
            </w:pPr>
            <w:r w:rsidRPr="00EE053C">
              <w:rPr>
                <w:color w:val="000000"/>
                <w:lang w:eastAsia="zh-CN" w:bidi="ar"/>
              </w:rPr>
              <w:t xml:space="preserve">1.2140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6BD6EF51" w14:textId="77777777" w:rsidR="000A01E0" w:rsidRDefault="005D7F25">
            <w:pPr>
              <w:jc w:val="center"/>
              <w:textAlignment w:val="top"/>
            </w:pPr>
            <w:r>
              <w:rPr>
                <w:lang w:eastAsia="zh-CN" w:bidi="ar"/>
              </w:rPr>
              <w:t xml:space="preserve">0.4416 </w:t>
            </w:r>
          </w:p>
        </w:tc>
      </w:tr>
      <w:tr w:rsidR="000A01E0" w14:paraId="7DA5FA87" w14:textId="77777777">
        <w:trPr>
          <w:trHeight w:val="300"/>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BC321E" w14:textId="77777777" w:rsidR="000A01E0" w:rsidRDefault="000A01E0">
            <w:pPr>
              <w:jc w:val="center"/>
              <w:textAlignment w:val="bottom"/>
              <w:rPr>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DB8ECE" w14:textId="77777777" w:rsidR="000A01E0" w:rsidRDefault="005D7F25">
            <w:pPr>
              <w:jc w:val="right"/>
              <w:textAlignment w:val="bottom"/>
              <w:rPr>
                <w:color w:val="000000"/>
                <w:kern w:val="2"/>
                <w:lang w:eastAsia="zh-CN"/>
              </w:rPr>
            </w:pPr>
            <w:r>
              <w:rPr>
                <w:color w:val="000000"/>
                <w:lang w:eastAsia="zh-CN" w:bidi="ar"/>
              </w:rPr>
              <w:t>Δ CM @99%</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E022982" w14:textId="77777777" w:rsidR="000A01E0" w:rsidRDefault="005D7F25">
            <w:pPr>
              <w:jc w:val="center"/>
              <w:textAlignment w:val="top"/>
              <w:rPr>
                <w:color w:val="000000"/>
              </w:rPr>
            </w:pPr>
            <w:r>
              <w:rPr>
                <w:color w:val="000000"/>
                <w:lang w:eastAsia="zh-CN" w:bidi="ar"/>
              </w:rPr>
              <w:t xml:space="preserve">0.0000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3FF54AB" w14:textId="77777777" w:rsidR="000A01E0" w:rsidRPr="00EE053C" w:rsidRDefault="005D7F25">
            <w:pPr>
              <w:jc w:val="center"/>
              <w:textAlignment w:val="top"/>
              <w:rPr>
                <w:color w:val="000000"/>
              </w:rPr>
            </w:pPr>
            <w:r w:rsidRPr="00EE053C">
              <w:rPr>
                <w:color w:val="000000"/>
                <w:lang w:eastAsia="zh-CN" w:bidi="ar"/>
              </w:rPr>
              <w:t xml:space="preserve">0.0105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55FE1F0" w14:textId="77777777" w:rsidR="000A01E0" w:rsidRPr="00DF5FC3" w:rsidRDefault="005D7F25">
            <w:pPr>
              <w:jc w:val="center"/>
              <w:textAlignment w:val="top"/>
              <w:rPr>
                <w:color w:val="000000"/>
              </w:rPr>
            </w:pPr>
            <w:r w:rsidRPr="00DF5FC3">
              <w:rPr>
                <w:color w:val="000000"/>
                <w:lang w:eastAsia="zh-CN" w:bidi="ar"/>
              </w:rPr>
              <w:t xml:space="preserve">0.4956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A6B8869" w14:textId="77777777" w:rsidR="000A01E0" w:rsidRPr="002B141C" w:rsidRDefault="005D7F25">
            <w:pPr>
              <w:jc w:val="center"/>
              <w:textAlignment w:val="top"/>
              <w:rPr>
                <w:color w:val="000000"/>
              </w:rPr>
            </w:pPr>
            <w:r w:rsidRPr="002B141C">
              <w:rPr>
                <w:color w:val="000000"/>
                <w:lang w:eastAsia="zh-CN" w:bidi="ar"/>
              </w:rPr>
              <w:t xml:space="preserve">1.0702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5A5CDDEA" w14:textId="77777777" w:rsidR="000A01E0" w:rsidRPr="00EE053C" w:rsidRDefault="005D7F25">
            <w:pPr>
              <w:jc w:val="center"/>
              <w:textAlignment w:val="top"/>
              <w:rPr>
                <w:color w:val="000000"/>
              </w:rPr>
            </w:pPr>
            <w:r w:rsidRPr="00EE053C">
              <w:rPr>
                <w:color w:val="000000"/>
                <w:lang w:eastAsia="zh-CN" w:bidi="ar"/>
              </w:rPr>
              <w:t xml:space="preserve">1.3684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37BA3592" w14:textId="77777777" w:rsidR="000A01E0" w:rsidRDefault="005D7F25">
            <w:pPr>
              <w:jc w:val="center"/>
              <w:textAlignment w:val="top"/>
            </w:pPr>
            <w:r>
              <w:rPr>
                <w:lang w:eastAsia="zh-CN" w:bidi="ar"/>
              </w:rPr>
              <w:t xml:space="preserve">0.6724 </w:t>
            </w:r>
          </w:p>
        </w:tc>
      </w:tr>
      <w:tr w:rsidR="000A01E0" w14:paraId="64AE88FB" w14:textId="77777777">
        <w:trPr>
          <w:trHeight w:val="300"/>
          <w:jc w:val="center"/>
        </w:trPr>
        <w:tc>
          <w:tcPr>
            <w:tcW w:w="834" w:type="dxa"/>
            <w:vMerge w:val="restart"/>
            <w:tcBorders>
              <w:top w:val="single" w:sz="4" w:space="0" w:color="000000"/>
              <w:left w:val="single" w:sz="4" w:space="0" w:color="000000"/>
              <w:right w:val="single" w:sz="4" w:space="0" w:color="000000"/>
            </w:tcBorders>
            <w:shd w:val="clear" w:color="auto" w:fill="auto"/>
            <w:noWrap/>
          </w:tcPr>
          <w:p w14:paraId="6388FABC" w14:textId="77777777" w:rsidR="000A01E0" w:rsidRDefault="005D7F25">
            <w:pPr>
              <w:jc w:val="center"/>
              <w:textAlignment w:val="top"/>
              <w:rPr>
                <w:color w:val="000000"/>
                <w:kern w:val="2"/>
                <w:lang w:eastAsia="zh-CN"/>
              </w:rPr>
            </w:pPr>
            <w:r>
              <w:rPr>
                <w:rFonts w:hint="eastAsia"/>
                <w:color w:val="000000"/>
                <w:kern w:val="2"/>
                <w:lang w:eastAsia="zh-CN"/>
              </w:rPr>
              <w:t>16RB</w:t>
            </w:r>
          </w:p>
        </w:tc>
        <w:tc>
          <w:tcPr>
            <w:tcW w:w="1402" w:type="dxa"/>
            <w:tcBorders>
              <w:top w:val="single" w:sz="4" w:space="0" w:color="000000"/>
              <w:left w:val="single" w:sz="4" w:space="0" w:color="000000"/>
              <w:bottom w:val="single" w:sz="4" w:space="0" w:color="000000"/>
              <w:right w:val="single" w:sz="4" w:space="0" w:color="000000"/>
            </w:tcBorders>
            <w:shd w:val="clear" w:color="auto" w:fill="auto"/>
            <w:noWrap/>
          </w:tcPr>
          <w:p w14:paraId="1907FB81" w14:textId="77777777" w:rsidR="000A01E0" w:rsidRDefault="005D7F25">
            <w:pPr>
              <w:jc w:val="right"/>
              <w:textAlignment w:val="top"/>
              <w:rPr>
                <w:color w:val="000000"/>
                <w:kern w:val="2"/>
                <w:lang w:eastAsia="zh-CN"/>
              </w:rPr>
            </w:pPr>
            <w:r>
              <w:rPr>
                <w:color w:val="000000"/>
                <w:lang w:eastAsia="zh-CN" w:bidi="ar"/>
              </w:rPr>
              <w:t>Mean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62484B58" w14:textId="77777777" w:rsidR="000A01E0" w:rsidRDefault="005D7F25">
            <w:pPr>
              <w:jc w:val="center"/>
              <w:textAlignment w:val="top"/>
              <w:rPr>
                <w:color w:val="000000"/>
                <w:kern w:val="2"/>
                <w:lang w:eastAsia="zh-CN"/>
              </w:rPr>
            </w:pPr>
            <w:r>
              <w:rPr>
                <w:color w:val="000000"/>
                <w:lang w:eastAsia="zh-CN" w:bidi="ar"/>
              </w:rPr>
              <w:t xml:space="preserve">1.2179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A7F53C0" w14:textId="77777777" w:rsidR="000A01E0" w:rsidRPr="00DF5FC3" w:rsidRDefault="005D7F25">
            <w:pPr>
              <w:jc w:val="center"/>
              <w:textAlignment w:val="top"/>
              <w:rPr>
                <w:color w:val="000000"/>
                <w:kern w:val="2"/>
                <w:lang w:eastAsia="zh-CN"/>
              </w:rPr>
            </w:pPr>
            <w:r w:rsidRPr="00DF5FC3">
              <w:rPr>
                <w:color w:val="000000"/>
                <w:lang w:eastAsia="zh-CN" w:bidi="ar"/>
              </w:rPr>
              <w:t xml:space="preserve">1.1867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1BCABFD" w14:textId="77777777" w:rsidR="000A01E0" w:rsidRPr="002B141C" w:rsidRDefault="005D7F25">
            <w:pPr>
              <w:jc w:val="center"/>
              <w:textAlignment w:val="top"/>
              <w:rPr>
                <w:color w:val="000000"/>
                <w:kern w:val="2"/>
                <w:lang w:eastAsia="zh-CN"/>
              </w:rPr>
            </w:pPr>
            <w:r w:rsidRPr="002B141C">
              <w:rPr>
                <w:color w:val="000000"/>
                <w:lang w:eastAsia="zh-CN" w:bidi="ar"/>
              </w:rPr>
              <w:t xml:space="preserve">0.7782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E1EEE70" w14:textId="77777777" w:rsidR="000A01E0" w:rsidRPr="009667FB" w:rsidRDefault="005D7F25">
            <w:pPr>
              <w:jc w:val="center"/>
              <w:textAlignment w:val="top"/>
              <w:rPr>
                <w:color w:val="000000"/>
                <w:kern w:val="2"/>
                <w:lang w:eastAsia="zh-CN"/>
              </w:rPr>
            </w:pPr>
            <w:r w:rsidRPr="009667FB">
              <w:rPr>
                <w:color w:val="000000"/>
                <w:lang w:eastAsia="zh-CN" w:bidi="ar"/>
              </w:rPr>
              <w:t xml:space="preserve">0.2700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13AE1D40" w14:textId="77777777" w:rsidR="000A01E0" w:rsidRPr="00EE053C" w:rsidRDefault="005D7F25">
            <w:pPr>
              <w:jc w:val="center"/>
              <w:textAlignment w:val="top"/>
              <w:rPr>
                <w:color w:val="000000"/>
                <w:kern w:val="2"/>
                <w:lang w:eastAsia="zh-CN"/>
              </w:rPr>
            </w:pPr>
            <w:r w:rsidRPr="007C45F4">
              <w:rPr>
                <w:color w:val="000000"/>
                <w:lang w:eastAsia="zh-CN" w:bidi="ar"/>
              </w:rPr>
              <w:t xml:space="preserve">0.0047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19A4DC92"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1452B6DA" w14:textId="77777777">
        <w:trPr>
          <w:trHeight w:val="300"/>
          <w:jc w:val="center"/>
        </w:trPr>
        <w:tc>
          <w:tcPr>
            <w:tcW w:w="834" w:type="dxa"/>
            <w:vMerge/>
            <w:tcBorders>
              <w:left w:val="single" w:sz="4" w:space="0" w:color="000000"/>
              <w:right w:val="single" w:sz="4" w:space="0" w:color="000000"/>
            </w:tcBorders>
            <w:shd w:val="clear" w:color="auto" w:fill="auto"/>
          </w:tcPr>
          <w:p w14:paraId="16C9EB04" w14:textId="77777777" w:rsidR="000A01E0" w:rsidRDefault="000A01E0">
            <w:pPr>
              <w:jc w:val="center"/>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B49A628" w14:textId="77777777" w:rsidR="000A01E0" w:rsidRDefault="005D7F25">
            <w:pPr>
              <w:jc w:val="right"/>
              <w:textAlignment w:val="top"/>
              <w:rPr>
                <w:color w:val="000000"/>
                <w:kern w:val="2"/>
                <w:lang w:eastAsia="zh-CN"/>
              </w:rPr>
            </w:pPr>
            <w:r>
              <w:rPr>
                <w:color w:val="000000"/>
                <w:lang w:eastAsia="zh-CN" w:bidi="ar"/>
              </w:rPr>
              <w:t>99%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33784518" w14:textId="77777777" w:rsidR="000A01E0" w:rsidRDefault="005D7F25">
            <w:pPr>
              <w:jc w:val="center"/>
              <w:textAlignment w:val="top"/>
              <w:rPr>
                <w:color w:val="000000"/>
                <w:kern w:val="2"/>
                <w:lang w:eastAsia="zh-CN"/>
              </w:rPr>
            </w:pPr>
            <w:r>
              <w:rPr>
                <w:color w:val="000000"/>
                <w:lang w:eastAsia="zh-CN" w:bidi="ar"/>
              </w:rPr>
              <w:t xml:space="preserve">1.4378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7FF6729" w14:textId="77777777" w:rsidR="000A01E0" w:rsidRPr="00DF5FC3" w:rsidRDefault="005D7F25">
            <w:pPr>
              <w:jc w:val="center"/>
              <w:textAlignment w:val="top"/>
              <w:rPr>
                <w:color w:val="000000"/>
                <w:kern w:val="2"/>
                <w:lang w:eastAsia="zh-CN"/>
              </w:rPr>
            </w:pPr>
            <w:r w:rsidRPr="00DF5FC3">
              <w:rPr>
                <w:color w:val="000000"/>
                <w:lang w:eastAsia="zh-CN" w:bidi="ar"/>
              </w:rPr>
              <w:t xml:space="preserve">1.4171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C2567A4" w14:textId="77777777" w:rsidR="000A01E0" w:rsidRPr="002B141C" w:rsidRDefault="005D7F25">
            <w:pPr>
              <w:jc w:val="center"/>
              <w:textAlignment w:val="top"/>
              <w:rPr>
                <w:color w:val="000000"/>
                <w:kern w:val="2"/>
                <w:lang w:eastAsia="zh-CN"/>
              </w:rPr>
            </w:pPr>
            <w:r w:rsidRPr="002B141C">
              <w:rPr>
                <w:color w:val="000000"/>
                <w:lang w:eastAsia="zh-CN" w:bidi="ar"/>
              </w:rPr>
              <w:t xml:space="preserve">0.9420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205A698" w14:textId="77777777" w:rsidR="000A01E0" w:rsidRPr="009667FB" w:rsidRDefault="005D7F25">
            <w:pPr>
              <w:jc w:val="center"/>
              <w:textAlignment w:val="top"/>
              <w:rPr>
                <w:color w:val="000000"/>
                <w:kern w:val="2"/>
                <w:lang w:eastAsia="zh-CN"/>
              </w:rPr>
            </w:pPr>
            <w:r w:rsidRPr="009667FB">
              <w:rPr>
                <w:color w:val="000000"/>
                <w:lang w:eastAsia="zh-CN" w:bidi="ar"/>
              </w:rPr>
              <w:t xml:space="preserve">0.3554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7DD4C88B" w14:textId="77777777" w:rsidR="000A01E0" w:rsidRPr="00EE053C" w:rsidRDefault="005D7F25">
            <w:pPr>
              <w:jc w:val="center"/>
              <w:textAlignment w:val="top"/>
              <w:rPr>
                <w:color w:val="000000"/>
                <w:kern w:val="2"/>
                <w:lang w:eastAsia="zh-CN"/>
              </w:rPr>
            </w:pPr>
            <w:r w:rsidRPr="007C45F4">
              <w:rPr>
                <w:color w:val="000000"/>
                <w:lang w:eastAsia="zh-CN" w:bidi="ar"/>
              </w:rPr>
              <w:t xml:space="preserve">0.0895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1E6698"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723768EC" w14:textId="77777777">
        <w:trPr>
          <w:trHeight w:val="300"/>
          <w:jc w:val="center"/>
        </w:trPr>
        <w:tc>
          <w:tcPr>
            <w:tcW w:w="834" w:type="dxa"/>
            <w:vMerge/>
            <w:tcBorders>
              <w:left w:val="single" w:sz="4" w:space="0" w:color="000000"/>
              <w:right w:val="single" w:sz="4" w:space="0" w:color="000000"/>
            </w:tcBorders>
            <w:shd w:val="clear" w:color="auto" w:fill="auto"/>
          </w:tcPr>
          <w:p w14:paraId="443D96AC" w14:textId="77777777" w:rsidR="000A01E0" w:rsidRDefault="000A01E0">
            <w:pPr>
              <w:jc w:val="center"/>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9CA1749" w14:textId="77777777" w:rsidR="000A01E0" w:rsidRDefault="005D7F25">
            <w:pPr>
              <w:jc w:val="right"/>
              <w:textAlignment w:val="bottom"/>
              <w:rPr>
                <w:color w:val="000000"/>
                <w:kern w:val="2"/>
                <w:lang w:eastAsia="zh-CN"/>
              </w:rPr>
            </w:pPr>
            <w:r>
              <w:rPr>
                <w:color w:val="000000"/>
                <w:lang w:eastAsia="zh-CN" w:bidi="ar"/>
              </w:rPr>
              <w:t>Δ CM @mean</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EBF3FC" w14:textId="77777777" w:rsidR="000A01E0" w:rsidRDefault="005D7F25">
            <w:pPr>
              <w:jc w:val="center"/>
              <w:textAlignment w:val="bottom"/>
              <w:rPr>
                <w:color w:val="000000"/>
                <w:kern w:val="2"/>
                <w:lang w:eastAsia="zh-CN"/>
              </w:rPr>
            </w:pPr>
            <w:r>
              <w:rPr>
                <w:color w:val="000000"/>
                <w:lang w:eastAsia="zh-CN" w:bidi="ar"/>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FBC151" w14:textId="77777777" w:rsidR="000A01E0" w:rsidRPr="00EE053C" w:rsidRDefault="005D7F25">
            <w:pPr>
              <w:jc w:val="center"/>
              <w:textAlignment w:val="bottom"/>
              <w:rPr>
                <w:color w:val="000000"/>
                <w:kern w:val="2"/>
                <w:lang w:eastAsia="zh-CN"/>
              </w:rPr>
            </w:pPr>
            <w:r w:rsidRPr="00EE053C">
              <w:rPr>
                <w:color w:val="000000"/>
                <w:lang w:eastAsia="zh-CN" w:bidi="ar"/>
              </w:rPr>
              <w:t xml:space="preserve">0.0312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4382A" w14:textId="77777777" w:rsidR="000A01E0" w:rsidRPr="00DF5FC3" w:rsidRDefault="005D7F25">
            <w:pPr>
              <w:jc w:val="center"/>
              <w:textAlignment w:val="bottom"/>
              <w:rPr>
                <w:color w:val="000000"/>
                <w:kern w:val="2"/>
                <w:lang w:eastAsia="zh-CN"/>
              </w:rPr>
            </w:pPr>
            <w:r w:rsidRPr="00DF5FC3">
              <w:rPr>
                <w:color w:val="000000"/>
                <w:lang w:eastAsia="zh-CN" w:bidi="ar"/>
              </w:rPr>
              <w:t xml:space="preserve">0.4398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5B60ED" w14:textId="77777777" w:rsidR="000A01E0" w:rsidRPr="002B141C" w:rsidRDefault="005D7F25">
            <w:pPr>
              <w:jc w:val="center"/>
              <w:textAlignment w:val="bottom"/>
              <w:rPr>
                <w:color w:val="000000"/>
                <w:kern w:val="2"/>
                <w:lang w:eastAsia="zh-CN"/>
              </w:rPr>
            </w:pPr>
            <w:r w:rsidRPr="002B141C">
              <w:rPr>
                <w:color w:val="000000"/>
                <w:lang w:eastAsia="zh-CN" w:bidi="ar"/>
              </w:rPr>
              <w:t xml:space="preserve">0.9479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A22A61" w14:textId="77777777" w:rsidR="000A01E0" w:rsidRPr="00EE053C" w:rsidRDefault="005D7F25">
            <w:pPr>
              <w:jc w:val="center"/>
              <w:textAlignment w:val="bottom"/>
              <w:rPr>
                <w:color w:val="000000"/>
                <w:kern w:val="2"/>
                <w:lang w:eastAsia="zh-CN"/>
              </w:rPr>
            </w:pPr>
            <w:r w:rsidRPr="00EE053C">
              <w:rPr>
                <w:color w:val="000000"/>
                <w:lang w:eastAsia="zh-CN" w:bidi="ar"/>
              </w:rPr>
              <w:t xml:space="preserve">1.2133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940B39C"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0D7E3BB6" w14:textId="77777777">
        <w:trPr>
          <w:trHeight w:val="300"/>
          <w:jc w:val="center"/>
        </w:trPr>
        <w:tc>
          <w:tcPr>
            <w:tcW w:w="834" w:type="dxa"/>
            <w:vMerge/>
            <w:tcBorders>
              <w:left w:val="single" w:sz="4" w:space="0" w:color="000000"/>
              <w:bottom w:val="single" w:sz="4" w:space="0" w:color="000000"/>
              <w:right w:val="single" w:sz="4" w:space="0" w:color="000000"/>
            </w:tcBorders>
            <w:shd w:val="clear" w:color="auto" w:fill="auto"/>
          </w:tcPr>
          <w:p w14:paraId="52C10C3C" w14:textId="77777777" w:rsidR="000A01E0" w:rsidRDefault="000A01E0">
            <w:pPr>
              <w:jc w:val="center"/>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2FF4638" w14:textId="77777777" w:rsidR="000A01E0" w:rsidRDefault="005D7F25">
            <w:pPr>
              <w:jc w:val="right"/>
              <w:textAlignment w:val="bottom"/>
              <w:rPr>
                <w:color w:val="000000"/>
                <w:kern w:val="2"/>
                <w:lang w:eastAsia="zh-CN"/>
              </w:rPr>
            </w:pPr>
            <w:r>
              <w:rPr>
                <w:color w:val="000000"/>
                <w:lang w:eastAsia="zh-CN" w:bidi="ar"/>
              </w:rPr>
              <w:t>Δ CM @99%</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35A5D1" w14:textId="77777777" w:rsidR="000A01E0" w:rsidRDefault="005D7F25">
            <w:pPr>
              <w:jc w:val="center"/>
              <w:textAlignment w:val="bottom"/>
              <w:rPr>
                <w:color w:val="000000"/>
                <w:kern w:val="2"/>
                <w:lang w:eastAsia="zh-CN"/>
              </w:rPr>
            </w:pPr>
            <w:r>
              <w:rPr>
                <w:color w:val="000000"/>
                <w:lang w:eastAsia="zh-CN" w:bidi="ar"/>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2703BC" w14:textId="77777777" w:rsidR="000A01E0" w:rsidRPr="00EE053C" w:rsidRDefault="005D7F25">
            <w:pPr>
              <w:jc w:val="center"/>
              <w:textAlignment w:val="bottom"/>
              <w:rPr>
                <w:color w:val="000000"/>
                <w:kern w:val="2"/>
                <w:lang w:eastAsia="zh-CN"/>
              </w:rPr>
            </w:pPr>
            <w:r w:rsidRPr="00EE053C">
              <w:rPr>
                <w:color w:val="000000"/>
                <w:lang w:eastAsia="zh-CN" w:bidi="ar"/>
              </w:rPr>
              <w:t xml:space="preserve">0.0208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C74812" w14:textId="77777777" w:rsidR="000A01E0" w:rsidRPr="00DF5FC3" w:rsidRDefault="005D7F25">
            <w:pPr>
              <w:jc w:val="center"/>
              <w:textAlignment w:val="bottom"/>
              <w:rPr>
                <w:color w:val="000000"/>
                <w:kern w:val="2"/>
                <w:lang w:eastAsia="zh-CN"/>
              </w:rPr>
            </w:pPr>
            <w:r w:rsidRPr="00DF5FC3">
              <w:rPr>
                <w:color w:val="000000"/>
                <w:lang w:eastAsia="zh-CN" w:bidi="ar"/>
              </w:rPr>
              <w:t xml:space="preserve">0.4958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24AF49" w14:textId="77777777" w:rsidR="000A01E0" w:rsidRPr="002B141C" w:rsidRDefault="005D7F25">
            <w:pPr>
              <w:jc w:val="center"/>
              <w:textAlignment w:val="bottom"/>
              <w:rPr>
                <w:color w:val="000000"/>
                <w:kern w:val="2"/>
                <w:lang w:eastAsia="zh-CN"/>
              </w:rPr>
            </w:pPr>
            <w:r w:rsidRPr="002B141C">
              <w:rPr>
                <w:color w:val="000000"/>
                <w:lang w:eastAsia="zh-CN" w:bidi="ar"/>
              </w:rPr>
              <w:t xml:space="preserve">1.0824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6547B4" w14:textId="77777777" w:rsidR="000A01E0" w:rsidRPr="00EE053C" w:rsidRDefault="005D7F25">
            <w:pPr>
              <w:jc w:val="center"/>
              <w:textAlignment w:val="bottom"/>
              <w:rPr>
                <w:color w:val="000000"/>
                <w:kern w:val="2"/>
                <w:lang w:eastAsia="zh-CN"/>
              </w:rPr>
            </w:pPr>
            <w:r w:rsidRPr="00EE053C">
              <w:rPr>
                <w:color w:val="000000"/>
                <w:lang w:eastAsia="zh-CN" w:bidi="ar"/>
              </w:rPr>
              <w:t xml:space="preserve">1.3483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47CA979"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261058F5" w14:textId="77777777">
        <w:trPr>
          <w:trHeight w:val="300"/>
          <w:jc w:val="center"/>
        </w:trPr>
        <w:tc>
          <w:tcPr>
            <w:tcW w:w="834" w:type="dxa"/>
            <w:vMerge w:val="restart"/>
            <w:tcBorders>
              <w:top w:val="single" w:sz="4" w:space="0" w:color="000000"/>
              <w:left w:val="single" w:sz="4" w:space="0" w:color="000000"/>
              <w:right w:val="single" w:sz="4" w:space="0" w:color="000000"/>
            </w:tcBorders>
            <w:shd w:val="clear" w:color="auto" w:fill="auto"/>
          </w:tcPr>
          <w:p w14:paraId="3EC563CC" w14:textId="77777777" w:rsidR="000A01E0" w:rsidRDefault="005D7F25">
            <w:pPr>
              <w:jc w:val="center"/>
              <w:textAlignment w:val="top"/>
              <w:rPr>
                <w:color w:val="000000"/>
                <w:kern w:val="2"/>
                <w:lang w:eastAsia="zh-CN"/>
              </w:rPr>
            </w:pPr>
            <w:r>
              <w:rPr>
                <w:rFonts w:hint="eastAsia"/>
                <w:color w:val="000000"/>
                <w:kern w:val="2"/>
                <w:lang w:eastAsia="zh-CN"/>
              </w:rPr>
              <w:t>32RB</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592692B" w14:textId="77777777" w:rsidR="000A01E0" w:rsidRDefault="005D7F25">
            <w:pPr>
              <w:jc w:val="right"/>
              <w:textAlignment w:val="top"/>
              <w:rPr>
                <w:color w:val="000000"/>
                <w:kern w:val="2"/>
                <w:lang w:eastAsia="zh-CN"/>
              </w:rPr>
            </w:pPr>
            <w:r>
              <w:rPr>
                <w:color w:val="000000"/>
                <w:lang w:eastAsia="zh-CN" w:bidi="ar"/>
              </w:rPr>
              <w:t>Mean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CD96B37" w14:textId="77777777" w:rsidR="000A01E0" w:rsidRDefault="005D7F25">
            <w:pPr>
              <w:jc w:val="center"/>
              <w:textAlignment w:val="top"/>
              <w:rPr>
                <w:color w:val="000000"/>
                <w:kern w:val="2"/>
                <w:lang w:eastAsia="zh-CN"/>
              </w:rPr>
            </w:pPr>
            <w:r>
              <w:rPr>
                <w:color w:val="000000"/>
                <w:lang w:eastAsia="zh-CN" w:bidi="ar"/>
              </w:rPr>
              <w:t xml:space="preserve">1.2160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BF2F997" w14:textId="77777777" w:rsidR="000A01E0" w:rsidRPr="00DF5FC3" w:rsidRDefault="005D7F25">
            <w:pPr>
              <w:jc w:val="center"/>
              <w:textAlignment w:val="top"/>
              <w:rPr>
                <w:color w:val="000000"/>
                <w:kern w:val="2"/>
                <w:lang w:eastAsia="zh-CN"/>
              </w:rPr>
            </w:pPr>
            <w:r w:rsidRPr="00DF5FC3">
              <w:rPr>
                <w:color w:val="000000"/>
                <w:lang w:eastAsia="zh-CN" w:bidi="ar"/>
              </w:rPr>
              <w:t xml:space="preserve">1.1812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435E032D" w14:textId="77777777" w:rsidR="000A01E0" w:rsidRPr="002B141C" w:rsidRDefault="005D7F25">
            <w:pPr>
              <w:jc w:val="center"/>
              <w:textAlignment w:val="top"/>
              <w:rPr>
                <w:color w:val="000000"/>
                <w:kern w:val="2"/>
                <w:lang w:eastAsia="zh-CN"/>
              </w:rPr>
            </w:pPr>
            <w:r w:rsidRPr="002B141C">
              <w:rPr>
                <w:color w:val="000000"/>
                <w:lang w:eastAsia="zh-CN" w:bidi="ar"/>
              </w:rPr>
              <w:t xml:space="preserve">0.7725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8ACAFB7" w14:textId="77777777" w:rsidR="000A01E0" w:rsidRPr="009667FB" w:rsidRDefault="005D7F25">
            <w:pPr>
              <w:jc w:val="center"/>
              <w:textAlignment w:val="top"/>
              <w:rPr>
                <w:color w:val="000000"/>
                <w:kern w:val="2"/>
                <w:lang w:eastAsia="zh-CN"/>
              </w:rPr>
            </w:pPr>
            <w:r w:rsidRPr="009667FB">
              <w:rPr>
                <w:color w:val="000000"/>
                <w:lang w:eastAsia="zh-CN" w:bidi="ar"/>
              </w:rPr>
              <w:t xml:space="preserve">0.2672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63DDB534" w14:textId="77777777" w:rsidR="000A01E0" w:rsidRPr="00EE053C" w:rsidRDefault="005D7F25">
            <w:pPr>
              <w:jc w:val="center"/>
              <w:textAlignment w:val="top"/>
              <w:rPr>
                <w:color w:val="000000"/>
                <w:kern w:val="2"/>
                <w:lang w:eastAsia="zh-CN"/>
              </w:rPr>
            </w:pPr>
            <w:r w:rsidRPr="007C45F4">
              <w:rPr>
                <w:color w:val="000000"/>
                <w:lang w:eastAsia="zh-CN" w:bidi="ar"/>
              </w:rPr>
              <w:t xml:space="preserve">0.0030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7D6ECC"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591D426E" w14:textId="77777777">
        <w:trPr>
          <w:trHeight w:val="300"/>
          <w:jc w:val="center"/>
        </w:trPr>
        <w:tc>
          <w:tcPr>
            <w:tcW w:w="834" w:type="dxa"/>
            <w:vMerge/>
            <w:tcBorders>
              <w:left w:val="single" w:sz="4" w:space="0" w:color="000000"/>
              <w:right w:val="single" w:sz="4" w:space="0" w:color="000000"/>
            </w:tcBorders>
            <w:shd w:val="clear" w:color="auto" w:fill="auto"/>
          </w:tcPr>
          <w:p w14:paraId="5C318878" w14:textId="77777777" w:rsidR="000A01E0" w:rsidRDefault="000A01E0">
            <w:pPr>
              <w:jc w:val="right"/>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34D38C9" w14:textId="77777777" w:rsidR="000A01E0" w:rsidRDefault="005D7F25">
            <w:pPr>
              <w:jc w:val="right"/>
              <w:textAlignment w:val="top"/>
              <w:rPr>
                <w:color w:val="000000"/>
                <w:kern w:val="2"/>
                <w:lang w:eastAsia="zh-CN"/>
              </w:rPr>
            </w:pPr>
            <w:r>
              <w:rPr>
                <w:color w:val="000000"/>
                <w:lang w:eastAsia="zh-CN" w:bidi="ar"/>
              </w:rPr>
              <w:t>99% CM</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74886503" w14:textId="77777777" w:rsidR="000A01E0" w:rsidRDefault="005D7F25">
            <w:pPr>
              <w:jc w:val="center"/>
              <w:textAlignment w:val="top"/>
              <w:rPr>
                <w:color w:val="000000"/>
                <w:kern w:val="2"/>
                <w:lang w:eastAsia="zh-CN"/>
              </w:rPr>
            </w:pPr>
            <w:r>
              <w:rPr>
                <w:color w:val="000000"/>
                <w:lang w:eastAsia="zh-CN" w:bidi="ar"/>
              </w:rPr>
              <w:t xml:space="preserve">1.4344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F9816CE" w14:textId="77777777" w:rsidR="000A01E0" w:rsidRPr="00DF5FC3" w:rsidRDefault="005D7F25">
            <w:pPr>
              <w:jc w:val="center"/>
              <w:textAlignment w:val="top"/>
              <w:rPr>
                <w:color w:val="000000"/>
                <w:kern w:val="2"/>
                <w:lang w:eastAsia="zh-CN"/>
              </w:rPr>
            </w:pPr>
            <w:r w:rsidRPr="00DF5FC3">
              <w:rPr>
                <w:color w:val="000000"/>
                <w:lang w:eastAsia="zh-CN" w:bidi="ar"/>
              </w:rPr>
              <w:t xml:space="preserve">1.3952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78AFBA45" w14:textId="77777777" w:rsidR="000A01E0" w:rsidRPr="002B141C" w:rsidRDefault="005D7F25">
            <w:pPr>
              <w:jc w:val="center"/>
              <w:textAlignment w:val="top"/>
              <w:rPr>
                <w:color w:val="000000"/>
                <w:kern w:val="2"/>
                <w:lang w:eastAsia="zh-CN"/>
              </w:rPr>
            </w:pPr>
            <w:r w:rsidRPr="002B141C">
              <w:rPr>
                <w:color w:val="000000"/>
                <w:lang w:eastAsia="zh-CN" w:bidi="ar"/>
              </w:rPr>
              <w:t xml:space="preserve">0.9570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889D651" w14:textId="77777777" w:rsidR="000A01E0" w:rsidRPr="009667FB" w:rsidRDefault="005D7F25">
            <w:pPr>
              <w:jc w:val="center"/>
              <w:textAlignment w:val="top"/>
              <w:rPr>
                <w:color w:val="000000"/>
                <w:kern w:val="2"/>
                <w:lang w:eastAsia="zh-CN"/>
              </w:rPr>
            </w:pPr>
            <w:r w:rsidRPr="009667FB">
              <w:rPr>
                <w:color w:val="000000"/>
                <w:lang w:eastAsia="zh-CN" w:bidi="ar"/>
              </w:rPr>
              <w:t xml:space="preserve">0.3712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2AEF8E9C" w14:textId="77777777" w:rsidR="000A01E0" w:rsidRPr="00EE053C" w:rsidRDefault="005D7F25">
            <w:pPr>
              <w:jc w:val="center"/>
              <w:textAlignment w:val="top"/>
              <w:rPr>
                <w:color w:val="000000"/>
                <w:kern w:val="2"/>
                <w:lang w:eastAsia="zh-CN"/>
              </w:rPr>
            </w:pPr>
            <w:r w:rsidRPr="007C45F4">
              <w:rPr>
                <w:color w:val="000000"/>
                <w:lang w:eastAsia="zh-CN" w:bidi="ar"/>
              </w:rPr>
              <w:t xml:space="preserve">0.0787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33EBE74"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1CC45F17" w14:textId="77777777">
        <w:trPr>
          <w:trHeight w:val="300"/>
          <w:jc w:val="center"/>
        </w:trPr>
        <w:tc>
          <w:tcPr>
            <w:tcW w:w="834" w:type="dxa"/>
            <w:vMerge/>
            <w:tcBorders>
              <w:left w:val="single" w:sz="4" w:space="0" w:color="000000"/>
              <w:right w:val="single" w:sz="4" w:space="0" w:color="000000"/>
            </w:tcBorders>
            <w:shd w:val="clear" w:color="auto" w:fill="auto"/>
          </w:tcPr>
          <w:p w14:paraId="528A4B14" w14:textId="77777777" w:rsidR="000A01E0" w:rsidRDefault="000A01E0">
            <w:pPr>
              <w:jc w:val="right"/>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1E6F254B" w14:textId="77777777" w:rsidR="000A01E0" w:rsidRDefault="005D7F25">
            <w:pPr>
              <w:jc w:val="right"/>
              <w:textAlignment w:val="bottom"/>
              <w:rPr>
                <w:color w:val="000000"/>
                <w:kern w:val="2"/>
                <w:lang w:eastAsia="zh-CN"/>
              </w:rPr>
            </w:pPr>
            <w:r>
              <w:rPr>
                <w:color w:val="000000"/>
                <w:lang w:eastAsia="zh-CN" w:bidi="ar"/>
              </w:rPr>
              <w:t>Δ CM @mean</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28F67EB9" w14:textId="77777777" w:rsidR="000A01E0" w:rsidRDefault="005D7F25">
            <w:pPr>
              <w:jc w:val="center"/>
              <w:textAlignment w:val="top"/>
              <w:rPr>
                <w:color w:val="000000"/>
                <w:kern w:val="2"/>
                <w:lang w:eastAsia="zh-CN"/>
              </w:rPr>
            </w:pPr>
            <w:r>
              <w:rPr>
                <w:rFonts w:hint="eastAsia"/>
                <w:color w:val="000000"/>
                <w:lang w:eastAsia="zh-CN" w:bidi="ar"/>
              </w:rPr>
              <w:t>0</w:t>
            </w:r>
            <w:r>
              <w:rPr>
                <w:color w:val="000000"/>
                <w:lang w:eastAsia="zh-CN" w:bidi="ar"/>
              </w:rPr>
              <w:t xml:space="preserve">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36835D5" w14:textId="77777777" w:rsidR="000A01E0" w:rsidRPr="00EE053C" w:rsidRDefault="005D7F25">
            <w:pPr>
              <w:jc w:val="center"/>
              <w:textAlignment w:val="top"/>
              <w:rPr>
                <w:color w:val="000000"/>
                <w:kern w:val="2"/>
                <w:lang w:eastAsia="zh-CN"/>
              </w:rPr>
            </w:pPr>
            <w:r w:rsidRPr="00EE053C">
              <w:rPr>
                <w:color w:val="000000"/>
                <w:lang w:eastAsia="zh-CN" w:bidi="ar"/>
              </w:rPr>
              <w:t xml:space="preserve">0.0348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1FE5EFD1" w14:textId="77777777" w:rsidR="000A01E0" w:rsidRPr="00DF5FC3" w:rsidRDefault="005D7F25">
            <w:pPr>
              <w:jc w:val="center"/>
              <w:textAlignment w:val="top"/>
              <w:rPr>
                <w:color w:val="000000"/>
                <w:kern w:val="2"/>
                <w:lang w:eastAsia="zh-CN"/>
              </w:rPr>
            </w:pPr>
            <w:r w:rsidRPr="00DF5FC3">
              <w:rPr>
                <w:color w:val="000000"/>
                <w:lang w:eastAsia="zh-CN" w:bidi="ar"/>
              </w:rPr>
              <w:t xml:space="preserve">0.4435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32DEAAF" w14:textId="77777777" w:rsidR="000A01E0" w:rsidRPr="002B141C" w:rsidRDefault="005D7F25">
            <w:pPr>
              <w:jc w:val="center"/>
              <w:textAlignment w:val="top"/>
              <w:rPr>
                <w:color w:val="000000"/>
                <w:kern w:val="2"/>
                <w:lang w:eastAsia="zh-CN"/>
              </w:rPr>
            </w:pPr>
            <w:r w:rsidRPr="002B141C">
              <w:rPr>
                <w:color w:val="000000"/>
                <w:lang w:eastAsia="zh-CN" w:bidi="ar"/>
              </w:rPr>
              <w:t xml:space="preserve">0.9488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23911989" w14:textId="77777777" w:rsidR="000A01E0" w:rsidRPr="00EE053C" w:rsidRDefault="005D7F25">
            <w:pPr>
              <w:jc w:val="center"/>
              <w:textAlignment w:val="top"/>
              <w:rPr>
                <w:color w:val="000000"/>
                <w:kern w:val="2"/>
                <w:lang w:eastAsia="zh-CN"/>
              </w:rPr>
            </w:pPr>
            <w:r w:rsidRPr="00EE053C">
              <w:rPr>
                <w:color w:val="000000"/>
                <w:lang w:eastAsia="zh-CN" w:bidi="ar"/>
              </w:rPr>
              <w:t xml:space="preserve">1.2130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8D6E12" w14:textId="77777777" w:rsidR="000A01E0" w:rsidRDefault="005D7F25">
            <w:pPr>
              <w:jc w:val="center"/>
              <w:textAlignment w:val="top"/>
              <w:rPr>
                <w:color w:val="000000"/>
                <w:kern w:val="2"/>
                <w:lang w:eastAsia="zh-CN"/>
              </w:rPr>
            </w:pPr>
            <w:r>
              <w:rPr>
                <w:rFonts w:hint="eastAsia"/>
                <w:color w:val="000000"/>
                <w:kern w:val="2"/>
                <w:lang w:eastAsia="zh-CN"/>
              </w:rPr>
              <w:t>-</w:t>
            </w:r>
          </w:p>
        </w:tc>
      </w:tr>
      <w:tr w:rsidR="000A01E0" w14:paraId="6A01621E" w14:textId="77777777">
        <w:trPr>
          <w:trHeight w:val="300"/>
          <w:jc w:val="center"/>
        </w:trPr>
        <w:tc>
          <w:tcPr>
            <w:tcW w:w="834" w:type="dxa"/>
            <w:vMerge/>
            <w:tcBorders>
              <w:left w:val="single" w:sz="4" w:space="0" w:color="000000"/>
              <w:bottom w:val="single" w:sz="4" w:space="0" w:color="000000"/>
              <w:right w:val="single" w:sz="4" w:space="0" w:color="000000"/>
            </w:tcBorders>
            <w:shd w:val="clear" w:color="auto" w:fill="auto"/>
          </w:tcPr>
          <w:p w14:paraId="3480B1D3" w14:textId="77777777" w:rsidR="000A01E0" w:rsidRDefault="000A01E0">
            <w:pPr>
              <w:jc w:val="right"/>
              <w:textAlignment w:val="bottom"/>
              <w:rPr>
                <w:color w:val="000000"/>
                <w:lang w:eastAsia="zh-CN"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832B588" w14:textId="77777777" w:rsidR="000A01E0" w:rsidRDefault="005D7F25">
            <w:pPr>
              <w:jc w:val="right"/>
              <w:textAlignment w:val="bottom"/>
              <w:rPr>
                <w:color w:val="000000"/>
                <w:kern w:val="2"/>
                <w:lang w:eastAsia="zh-CN"/>
              </w:rPr>
            </w:pPr>
            <w:r>
              <w:rPr>
                <w:color w:val="000000"/>
                <w:lang w:eastAsia="zh-CN" w:bidi="ar"/>
              </w:rPr>
              <w:t>Δ CM @99%</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C6AFFFE" w14:textId="77777777" w:rsidR="000A01E0" w:rsidRDefault="005D7F25">
            <w:pPr>
              <w:jc w:val="center"/>
              <w:textAlignment w:val="top"/>
              <w:rPr>
                <w:color w:val="000000"/>
                <w:kern w:val="2"/>
                <w:lang w:eastAsia="zh-CN"/>
              </w:rPr>
            </w:pPr>
            <w:r>
              <w:rPr>
                <w:rFonts w:hint="eastAsia"/>
                <w:color w:val="000000"/>
                <w:lang w:eastAsia="zh-CN" w:bidi="ar"/>
              </w:rPr>
              <w:t>0</w:t>
            </w:r>
            <w:r>
              <w:rPr>
                <w:color w:val="000000"/>
                <w:lang w:eastAsia="zh-CN" w:bidi="ar"/>
              </w:rPr>
              <w:t xml:space="preserve">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0FEB8818" w14:textId="77777777" w:rsidR="000A01E0" w:rsidRPr="00EE053C" w:rsidRDefault="005D7F25">
            <w:pPr>
              <w:jc w:val="center"/>
              <w:textAlignment w:val="top"/>
              <w:rPr>
                <w:color w:val="000000"/>
                <w:kern w:val="2"/>
                <w:lang w:eastAsia="zh-CN"/>
              </w:rPr>
            </w:pPr>
            <w:r w:rsidRPr="00EE053C">
              <w:rPr>
                <w:color w:val="000000"/>
                <w:lang w:eastAsia="zh-CN" w:bidi="ar"/>
              </w:rPr>
              <w:t xml:space="preserve">0.0392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59D0CBDF" w14:textId="77777777" w:rsidR="000A01E0" w:rsidRPr="00DF5FC3" w:rsidRDefault="005D7F25">
            <w:pPr>
              <w:jc w:val="center"/>
              <w:textAlignment w:val="top"/>
              <w:rPr>
                <w:color w:val="000000"/>
                <w:kern w:val="2"/>
                <w:lang w:eastAsia="zh-CN"/>
              </w:rPr>
            </w:pPr>
            <w:r w:rsidRPr="00DF5FC3">
              <w:rPr>
                <w:color w:val="000000"/>
                <w:lang w:eastAsia="zh-CN" w:bidi="ar"/>
              </w:rPr>
              <w:t xml:space="preserve">0.4774 </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14:paraId="3A2A0AF8" w14:textId="77777777" w:rsidR="000A01E0" w:rsidRPr="002B141C" w:rsidRDefault="005D7F25">
            <w:pPr>
              <w:jc w:val="center"/>
              <w:textAlignment w:val="top"/>
              <w:rPr>
                <w:color w:val="000000"/>
                <w:kern w:val="2"/>
                <w:lang w:eastAsia="zh-CN"/>
              </w:rPr>
            </w:pPr>
            <w:r w:rsidRPr="002B141C">
              <w:rPr>
                <w:color w:val="000000"/>
                <w:lang w:eastAsia="zh-CN" w:bidi="ar"/>
              </w:rPr>
              <w:t xml:space="preserve">1.0632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14:paraId="79F3A794" w14:textId="77777777" w:rsidR="000A01E0" w:rsidRPr="00EE053C" w:rsidRDefault="005D7F25">
            <w:pPr>
              <w:jc w:val="center"/>
              <w:textAlignment w:val="top"/>
              <w:rPr>
                <w:color w:val="000000"/>
                <w:kern w:val="2"/>
                <w:lang w:eastAsia="zh-CN"/>
              </w:rPr>
            </w:pPr>
            <w:r w:rsidRPr="00EE053C">
              <w:rPr>
                <w:color w:val="000000"/>
                <w:lang w:eastAsia="zh-CN" w:bidi="ar"/>
              </w:rPr>
              <w:t xml:space="preserve">1.3557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370D0A7" w14:textId="77777777" w:rsidR="000A01E0" w:rsidRDefault="005D7F25">
            <w:pPr>
              <w:jc w:val="center"/>
              <w:textAlignment w:val="top"/>
              <w:rPr>
                <w:color w:val="000000"/>
                <w:kern w:val="2"/>
                <w:lang w:eastAsia="zh-CN"/>
              </w:rPr>
            </w:pPr>
            <w:r>
              <w:rPr>
                <w:rFonts w:hint="eastAsia"/>
                <w:color w:val="000000"/>
                <w:kern w:val="2"/>
                <w:lang w:eastAsia="zh-CN"/>
              </w:rPr>
              <w:t>-</w:t>
            </w:r>
          </w:p>
        </w:tc>
      </w:tr>
    </w:tbl>
    <w:p w14:paraId="521E15BA" w14:textId="77777777" w:rsidR="000A01E0" w:rsidRDefault="000A01E0">
      <w:pPr>
        <w:rPr>
          <w:lang w:eastAsia="zh-CN"/>
        </w:rPr>
      </w:pPr>
    </w:p>
    <w:p w14:paraId="673471EF" w14:textId="77777777" w:rsidR="000A01E0" w:rsidRDefault="005D7F25">
      <w:pPr>
        <w:rPr>
          <w:lang w:eastAsia="zh-CN"/>
        </w:rPr>
      </w:pPr>
      <w:r>
        <w:rPr>
          <w:rFonts w:hint="eastAsia"/>
          <w:lang w:eastAsia="zh-CN"/>
        </w:rPr>
        <w:t>From Table-2, we can have the following observation:</w:t>
      </w:r>
    </w:p>
    <w:p w14:paraId="6203D735" w14:textId="05410A1C" w:rsidR="000A01E0" w:rsidRDefault="005D7F25">
      <w:pPr>
        <w:rPr>
          <w:b/>
          <w:bCs/>
          <w:i/>
          <w:iCs/>
          <w:lang w:eastAsia="zh-CN"/>
        </w:rPr>
      </w:pPr>
      <w:bookmarkStart w:id="4" w:name="_Hlk118364744"/>
      <w:r>
        <w:rPr>
          <w:rFonts w:hint="eastAsia"/>
          <w:b/>
          <w:bCs/>
          <w:i/>
          <w:iCs/>
          <w:lang w:eastAsia="zh-CN"/>
        </w:rPr>
        <w:t xml:space="preserve">Observation </w:t>
      </w:r>
      <w:r w:rsidR="002B141C">
        <w:rPr>
          <w:b/>
          <w:bCs/>
          <w:i/>
          <w:iCs/>
          <w:lang w:eastAsia="zh-CN"/>
        </w:rPr>
        <w:t>2</w:t>
      </w:r>
      <w:r>
        <w:rPr>
          <w:rFonts w:hint="eastAsia"/>
          <w:b/>
          <w:bCs/>
          <w:i/>
          <w:iCs/>
          <w:lang w:eastAsia="zh-CN"/>
        </w:rPr>
        <w:t xml:space="preserve">: </w:t>
      </w:r>
      <w:r w:rsidRPr="00454762">
        <w:rPr>
          <w:rFonts w:hint="eastAsia"/>
          <w:bCs/>
          <w:i/>
          <w:iCs/>
          <w:lang w:eastAsia="zh-CN"/>
        </w:rPr>
        <w:t xml:space="preserve">For CM reduction gain of FDSS with or without </w:t>
      </w:r>
      <w:r w:rsidR="006055F8" w:rsidRPr="00454762">
        <w:rPr>
          <w:bCs/>
          <w:i/>
          <w:iCs/>
          <w:lang w:eastAsia="zh-CN"/>
        </w:rPr>
        <w:t>spectrum extension</w:t>
      </w:r>
      <w:r w:rsidR="0012383B" w:rsidRPr="00454762">
        <w:rPr>
          <w:bCs/>
          <w:i/>
          <w:iCs/>
          <w:lang w:eastAsia="zh-CN"/>
        </w:rPr>
        <w:t xml:space="preserve"> for QPSK</w:t>
      </w:r>
      <w:r w:rsidRPr="00454762">
        <w:rPr>
          <w:rFonts w:hint="eastAsia"/>
          <w:bCs/>
          <w:i/>
          <w:iCs/>
          <w:lang w:eastAsia="zh-CN"/>
        </w:rPr>
        <w:t>, it is observed that:</w:t>
      </w:r>
      <w:r>
        <w:rPr>
          <w:rFonts w:hint="eastAsia"/>
          <w:b/>
          <w:bCs/>
          <w:i/>
          <w:iCs/>
          <w:lang w:eastAsia="zh-CN"/>
        </w:rPr>
        <w:t xml:space="preserve"> </w:t>
      </w:r>
    </w:p>
    <w:p w14:paraId="4863EFFC" w14:textId="50D3F6B8" w:rsidR="000A01E0" w:rsidRDefault="005D7F25">
      <w:pPr>
        <w:numPr>
          <w:ilvl w:val="0"/>
          <w:numId w:val="15"/>
        </w:numPr>
        <w:rPr>
          <w:i/>
          <w:iCs/>
        </w:rPr>
      </w:pPr>
      <w:r>
        <w:rPr>
          <w:rFonts w:hint="eastAsia"/>
          <w:i/>
          <w:iCs/>
          <w:lang w:eastAsia="zh-CN"/>
        </w:rPr>
        <w:t>Similar CM reduction gain is observed for different number of RBs allocated for PUSCH.</w:t>
      </w:r>
    </w:p>
    <w:p w14:paraId="3CFA6752" w14:textId="77777777" w:rsidR="000A01E0" w:rsidRDefault="005D7F25">
      <w:pPr>
        <w:numPr>
          <w:ilvl w:val="0"/>
          <w:numId w:val="15"/>
        </w:numPr>
        <w:rPr>
          <w:i/>
          <w:iCs/>
        </w:rPr>
      </w:pPr>
      <w:r>
        <w:rPr>
          <w:rFonts w:hint="eastAsia"/>
          <w:i/>
          <w:iCs/>
          <w:lang w:eastAsia="zh-CN"/>
        </w:rPr>
        <w:t>Almost no CM gain is observed for FDSS without extension when compared to the case without FDSS.</w:t>
      </w:r>
    </w:p>
    <w:p w14:paraId="6D5A8748" w14:textId="1EE75980" w:rsidR="000A01E0" w:rsidRDefault="005D7F25">
      <w:pPr>
        <w:numPr>
          <w:ilvl w:val="0"/>
          <w:numId w:val="15"/>
        </w:numPr>
        <w:rPr>
          <w:i/>
          <w:iCs/>
        </w:rPr>
      </w:pPr>
      <w:r>
        <w:rPr>
          <w:rFonts w:hint="eastAsia"/>
          <w:i/>
          <w:iCs/>
          <w:lang w:eastAsia="zh-CN"/>
        </w:rPr>
        <w:t>For FDSS with spectrum extension</w:t>
      </w:r>
      <w:r w:rsidR="00F51E3E">
        <w:rPr>
          <w:i/>
          <w:iCs/>
          <w:lang w:eastAsia="zh-CN"/>
        </w:rPr>
        <w:t>,</w:t>
      </w:r>
      <w:r>
        <w:rPr>
          <w:rFonts w:hint="eastAsia"/>
          <w:i/>
          <w:iCs/>
          <w:lang w:eastAsia="zh-CN"/>
        </w:rPr>
        <w:t xml:space="preserve"> 0.4</w:t>
      </w:r>
      <w:r w:rsidR="00DF5FC3">
        <w:rPr>
          <w:i/>
          <w:iCs/>
          <w:lang w:eastAsia="zh-CN"/>
        </w:rPr>
        <w:t>8</w:t>
      </w:r>
      <w:r>
        <w:rPr>
          <w:rFonts w:hint="eastAsia"/>
          <w:i/>
          <w:iCs/>
          <w:lang w:eastAsia="zh-CN"/>
        </w:rPr>
        <w:t>~1.</w:t>
      </w:r>
      <w:r w:rsidR="00DF5FC3">
        <w:rPr>
          <w:i/>
          <w:iCs/>
          <w:lang w:eastAsia="zh-CN"/>
        </w:rPr>
        <w:t>35</w:t>
      </w:r>
      <w:r w:rsidR="00DF5FC3">
        <w:rPr>
          <w:rFonts w:hint="eastAsia"/>
          <w:i/>
          <w:iCs/>
          <w:lang w:eastAsia="zh-CN"/>
        </w:rPr>
        <w:t>dB</w:t>
      </w:r>
      <w:r w:rsidR="00DF5FC3">
        <w:rPr>
          <w:i/>
          <w:iCs/>
          <w:lang w:eastAsia="zh-CN"/>
        </w:rPr>
        <w:t xml:space="preserve"> gain in terms of</w:t>
      </w:r>
      <w:r>
        <w:rPr>
          <w:rFonts w:hint="eastAsia"/>
          <w:i/>
          <w:iCs/>
          <w:lang w:eastAsia="zh-CN"/>
        </w:rPr>
        <w:t xml:space="preserve"> </w:t>
      </w:r>
      <m:oMath>
        <m:r>
          <w:rPr>
            <w:rFonts w:ascii="Cambria Math" w:hAnsi="Cambria Math" w:hint="eastAsia"/>
            <w:lang w:eastAsia="zh-CN"/>
          </w:rPr>
          <m:t>∆</m:t>
        </m:r>
        <m:r>
          <w:rPr>
            <w:rFonts w:ascii="Cambria Math" w:hAnsi="Cambria Math" w:hint="eastAsia"/>
            <w:lang w:eastAsia="zh-CN"/>
          </w:rPr>
          <m:t>CM</m:t>
        </m:r>
      </m:oMath>
      <w:r w:rsidR="00F51E3E">
        <w:rPr>
          <w:i/>
          <w:iCs/>
          <w:lang w:eastAsia="zh-CN"/>
        </w:rPr>
        <w:t>@</w:t>
      </w:r>
      <w:r w:rsidR="00F51E3E">
        <w:rPr>
          <w:rFonts w:hint="eastAsia"/>
          <w:i/>
          <w:lang w:eastAsia="zh-CN"/>
        </w:rPr>
        <w:t>99-percentile</w:t>
      </w:r>
      <w:r w:rsidR="00F51E3E">
        <w:rPr>
          <w:i/>
          <w:lang w:eastAsia="zh-CN"/>
        </w:rPr>
        <w:t xml:space="preserve"> </w:t>
      </w:r>
      <w:r>
        <w:rPr>
          <w:rFonts w:hint="eastAsia"/>
          <w:i/>
          <w:iCs/>
          <w:lang w:eastAsia="zh-CN"/>
        </w:rPr>
        <w:t xml:space="preserve">is observed for spectrum extension factor among 0.125~0.375. </w:t>
      </w:r>
    </w:p>
    <w:p w14:paraId="4504D4D6" w14:textId="77777777" w:rsidR="000A01E0" w:rsidRDefault="005D7F25">
      <w:pPr>
        <w:numPr>
          <w:ilvl w:val="0"/>
          <w:numId w:val="15"/>
        </w:numPr>
        <w:rPr>
          <w:i/>
          <w:iCs/>
        </w:rPr>
      </w:pPr>
      <w:r>
        <w:rPr>
          <w:rFonts w:hint="eastAsia"/>
          <w:i/>
          <w:iCs/>
          <w:lang w:eastAsia="zh-CN"/>
        </w:rPr>
        <w:t xml:space="preserve">With the spectrum extension factor increases from 0.125 to 0.375, the CM gain gets larger accordingly. But the CM gain decreases when the extension ratio is larger than 0.375. </w:t>
      </w:r>
    </w:p>
    <w:bookmarkEnd w:id="4"/>
    <w:p w14:paraId="6565DCFF" w14:textId="77777777" w:rsidR="000A01E0" w:rsidRDefault="000A01E0">
      <w:pPr>
        <w:rPr>
          <w:lang w:eastAsia="zh-CN"/>
        </w:rPr>
      </w:pPr>
    </w:p>
    <w:p w14:paraId="0FDC18E0" w14:textId="77777777" w:rsidR="000A01E0" w:rsidRDefault="005D7F25">
      <w:pPr>
        <w:rPr>
          <w:lang w:eastAsia="zh-CN"/>
        </w:rPr>
      </w:pPr>
      <w:r w:rsidRPr="00EE053C">
        <w:rPr>
          <w:rFonts w:hint="eastAsia"/>
          <w:b/>
          <w:bCs/>
          <w:u w:val="single"/>
          <w:lang w:eastAsia="zh-CN"/>
        </w:rPr>
        <w:t>Evaluation on SNR</w:t>
      </w:r>
      <w:r>
        <w:rPr>
          <w:rFonts w:hint="eastAsia"/>
          <w:b/>
          <w:bCs/>
          <w:lang w:eastAsia="zh-CN"/>
        </w:rPr>
        <w:t xml:space="preserve"> </w:t>
      </w:r>
    </w:p>
    <w:p w14:paraId="09B314FB" w14:textId="77777777" w:rsidR="000A01E0" w:rsidRDefault="005D7F25">
      <w:pPr>
        <w:rPr>
          <w:lang w:eastAsia="zh-CN"/>
        </w:rPr>
      </w:pPr>
      <w:r>
        <w:rPr>
          <w:rFonts w:hint="eastAsia"/>
          <w:lang w:eastAsia="zh-CN"/>
        </w:rPr>
        <w:t xml:space="preserve">The link level performance for QPSK w/ and w/o spectrum extension are simulated. Different MCS indexes, i.e., different spectral efficiency cases, are simulated to see the impact of increased code rate due to spectrum extension. Table-3 summarizes spectral efficiency and effective code rate for the evaluated cases. </w:t>
      </w:r>
    </w:p>
    <w:p w14:paraId="36389F3A" w14:textId="77777777" w:rsidR="000A01E0" w:rsidRDefault="005D7F25">
      <w:pPr>
        <w:jc w:val="center"/>
        <w:rPr>
          <w:lang w:eastAsia="zh-CN"/>
        </w:rPr>
      </w:pPr>
      <w:r>
        <w:rPr>
          <w:rFonts w:hint="eastAsia"/>
          <w:lang w:eastAsia="zh-CN"/>
        </w:rPr>
        <w:t xml:space="preserve">Table-3. Effective code rate for different </w:t>
      </w:r>
      <w:r>
        <w:rPr>
          <w:color w:val="000000"/>
          <w:lang w:eastAsia="zh-CN" w:bidi="ar"/>
        </w:rPr>
        <w:t xml:space="preserve">extension </w:t>
      </w:r>
      <w:r>
        <w:rPr>
          <w:rFonts w:hint="eastAsia"/>
          <w:color w:val="000000"/>
          <w:lang w:eastAsia="zh-CN" w:bidi="ar"/>
        </w:rPr>
        <w:t xml:space="preserve">factor </w:t>
      </w:r>
      <w:r>
        <w:rPr>
          <w:color w:val="000000"/>
          <w:lang w:eastAsia="zh-CN" w:bidi="ar"/>
        </w:rPr>
        <w:t>α</w:t>
      </w:r>
      <w:r>
        <w:rPr>
          <w:rFonts w:hint="eastAsia"/>
          <w:color w:val="000000"/>
          <w:lang w:eastAsia="zh-CN" w:bidi="ar"/>
        </w:rPr>
        <w:t xml:space="preserve"> (QPSK)</w:t>
      </w:r>
    </w:p>
    <w:tbl>
      <w:tblPr>
        <w:tblW w:w="8359" w:type="dxa"/>
        <w:jc w:val="center"/>
        <w:tblLayout w:type="fixed"/>
        <w:tblLook w:val="04A0" w:firstRow="1" w:lastRow="0" w:firstColumn="1" w:lastColumn="0" w:noHBand="0" w:noVBand="1"/>
      </w:tblPr>
      <w:tblGrid>
        <w:gridCol w:w="2276"/>
        <w:gridCol w:w="1434"/>
        <w:gridCol w:w="1058"/>
        <w:gridCol w:w="895"/>
        <w:gridCol w:w="895"/>
        <w:gridCol w:w="896"/>
        <w:gridCol w:w="905"/>
      </w:tblGrid>
      <w:tr w:rsidR="000A01E0" w14:paraId="711A8B44" w14:textId="77777777" w:rsidTr="00EE053C">
        <w:trPr>
          <w:trHeight w:val="312"/>
          <w:jc w:val="center"/>
        </w:trPr>
        <w:tc>
          <w:tcPr>
            <w:tcW w:w="2276" w:type="dxa"/>
            <w:vMerge w:val="restart"/>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354136D5" w14:textId="77777777" w:rsidR="000A01E0" w:rsidRDefault="005D7F25">
            <w:pPr>
              <w:jc w:val="center"/>
              <w:textAlignment w:val="center"/>
              <w:rPr>
                <w:color w:val="000000"/>
              </w:rPr>
            </w:pPr>
            <w:r>
              <w:rPr>
                <w:color w:val="000000"/>
                <w:lang w:eastAsia="zh-CN" w:bidi="ar"/>
              </w:rPr>
              <w:t>MCS index</w:t>
            </w:r>
            <w:r>
              <w:rPr>
                <w:rFonts w:hint="eastAsia"/>
                <w:color w:val="000000"/>
                <w:lang w:eastAsia="zh-CN" w:bidi="ar"/>
              </w:rPr>
              <w:t xml:space="preserve"> for baseline</w:t>
            </w:r>
          </w:p>
        </w:tc>
        <w:tc>
          <w:tcPr>
            <w:tcW w:w="1434" w:type="dxa"/>
            <w:vMerge w:val="restart"/>
            <w:tcBorders>
              <w:top w:val="single" w:sz="4" w:space="0" w:color="000000"/>
              <w:left w:val="single" w:sz="4" w:space="0" w:color="000000"/>
              <w:right w:val="single" w:sz="4" w:space="0" w:color="000000"/>
            </w:tcBorders>
            <w:shd w:val="clear" w:color="auto" w:fill="FBE5D6" w:themeFill="accent2" w:themeFillTint="32"/>
            <w:noWrap/>
            <w:vAlign w:val="center"/>
          </w:tcPr>
          <w:p w14:paraId="21E15D27" w14:textId="77777777" w:rsidR="000A01E0" w:rsidRDefault="005D7F25">
            <w:pPr>
              <w:jc w:val="center"/>
              <w:textAlignment w:val="center"/>
              <w:rPr>
                <w:color w:val="000000"/>
                <w:lang w:eastAsia="zh-CN" w:bidi="ar"/>
              </w:rPr>
            </w:pPr>
            <w:r>
              <w:rPr>
                <w:rFonts w:hint="eastAsia"/>
                <w:color w:val="000000"/>
                <w:lang w:eastAsia="zh-CN" w:bidi="ar"/>
              </w:rPr>
              <w:t>Spectral efficiency</w:t>
            </w:r>
          </w:p>
        </w:tc>
        <w:tc>
          <w:tcPr>
            <w:tcW w:w="4649" w:type="dxa"/>
            <w:gridSpan w:val="5"/>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bottom"/>
          </w:tcPr>
          <w:p w14:paraId="5DBF577D" w14:textId="77777777" w:rsidR="000A01E0" w:rsidRDefault="005D7F25">
            <w:pPr>
              <w:jc w:val="center"/>
              <w:textAlignment w:val="bottom"/>
              <w:rPr>
                <w:color w:val="000000"/>
                <w:lang w:eastAsia="zh-CN" w:bidi="ar"/>
              </w:rPr>
            </w:pPr>
            <w:r>
              <w:rPr>
                <w:rFonts w:hint="eastAsia"/>
                <w:color w:val="000000"/>
                <w:lang w:eastAsia="zh-CN" w:bidi="ar"/>
              </w:rPr>
              <w:t xml:space="preserve">Effective </w:t>
            </w:r>
            <w:r>
              <w:rPr>
                <w:color w:val="000000"/>
                <w:lang w:eastAsia="zh-CN" w:bidi="ar"/>
              </w:rPr>
              <w:t>Code Rate</w:t>
            </w:r>
          </w:p>
        </w:tc>
      </w:tr>
      <w:tr w:rsidR="000A01E0" w14:paraId="0033152C" w14:textId="77777777" w:rsidTr="00EE053C">
        <w:trPr>
          <w:trHeight w:val="312"/>
          <w:jc w:val="center"/>
        </w:trPr>
        <w:tc>
          <w:tcPr>
            <w:tcW w:w="2276" w:type="dxa"/>
            <w:vMerge/>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225DB288" w14:textId="77777777" w:rsidR="000A01E0" w:rsidRDefault="000A01E0">
            <w:pPr>
              <w:jc w:val="center"/>
              <w:rPr>
                <w:color w:val="000000"/>
              </w:rPr>
            </w:pPr>
          </w:p>
        </w:tc>
        <w:tc>
          <w:tcPr>
            <w:tcW w:w="1434" w:type="dxa"/>
            <w:vMerge/>
            <w:tcBorders>
              <w:left w:val="single" w:sz="4" w:space="0" w:color="000000"/>
              <w:right w:val="single" w:sz="4" w:space="0" w:color="000000"/>
            </w:tcBorders>
            <w:shd w:val="clear" w:color="auto" w:fill="auto"/>
            <w:noWrap/>
            <w:vAlign w:val="center"/>
          </w:tcPr>
          <w:p w14:paraId="7F96C493" w14:textId="77777777" w:rsidR="000A01E0" w:rsidRDefault="000A01E0">
            <w:pPr>
              <w:jc w:val="center"/>
              <w:rPr>
                <w:color w:val="000000"/>
              </w:rPr>
            </w:pPr>
          </w:p>
        </w:tc>
        <w:tc>
          <w:tcPr>
            <w:tcW w:w="105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02BF2" w14:textId="77777777" w:rsidR="000A01E0" w:rsidRDefault="005D7F25">
            <w:pPr>
              <w:jc w:val="center"/>
              <w:textAlignment w:val="center"/>
              <w:rPr>
                <w:color w:val="000000"/>
              </w:rPr>
            </w:pPr>
            <w:r>
              <w:rPr>
                <w:rFonts w:hint="eastAsia"/>
                <w:color w:val="000000"/>
                <w:lang w:eastAsia="zh-CN" w:bidi="ar"/>
              </w:rPr>
              <w:t>B</w:t>
            </w:r>
            <w:r>
              <w:rPr>
                <w:color w:val="000000"/>
                <w:lang w:eastAsia="zh-CN" w:bidi="ar"/>
              </w:rPr>
              <w:t xml:space="preserve">aseline </w:t>
            </w:r>
          </w:p>
        </w:tc>
        <w:tc>
          <w:tcPr>
            <w:tcW w:w="3591" w:type="dxa"/>
            <w:gridSpan w:val="4"/>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A2B628" w14:textId="77777777" w:rsidR="000A01E0" w:rsidRDefault="005D7F25">
            <w:pPr>
              <w:jc w:val="center"/>
              <w:textAlignment w:val="bottom"/>
              <w:rPr>
                <w:color w:val="000000"/>
                <w:lang w:eastAsia="zh-CN" w:bidi="ar"/>
              </w:rPr>
            </w:pPr>
            <w:r>
              <w:rPr>
                <w:rFonts w:hint="eastAsia"/>
                <w:color w:val="000000"/>
                <w:lang w:eastAsia="zh-CN" w:bidi="ar"/>
              </w:rPr>
              <w:t>E</w:t>
            </w:r>
            <w:r>
              <w:rPr>
                <w:color w:val="000000"/>
                <w:lang w:eastAsia="zh-CN" w:bidi="ar"/>
              </w:rPr>
              <w:t xml:space="preserve">xtension </w:t>
            </w:r>
            <w:r>
              <w:rPr>
                <w:rFonts w:hint="eastAsia"/>
                <w:color w:val="000000"/>
                <w:lang w:eastAsia="zh-CN" w:bidi="ar"/>
              </w:rPr>
              <w:t xml:space="preserve">factor </w:t>
            </w:r>
            <w:r>
              <w:rPr>
                <w:color w:val="000000"/>
                <w:lang w:eastAsia="zh-CN" w:bidi="ar"/>
              </w:rPr>
              <w:t>α</w:t>
            </w:r>
          </w:p>
        </w:tc>
      </w:tr>
      <w:tr w:rsidR="000A01E0" w14:paraId="26745B43" w14:textId="77777777" w:rsidTr="00EE053C">
        <w:trPr>
          <w:trHeight w:val="312"/>
          <w:jc w:val="center"/>
        </w:trPr>
        <w:tc>
          <w:tcPr>
            <w:tcW w:w="2276" w:type="dxa"/>
            <w:vMerge/>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42BFD708" w14:textId="77777777" w:rsidR="000A01E0" w:rsidRDefault="000A01E0">
            <w:pPr>
              <w:jc w:val="center"/>
              <w:rPr>
                <w:color w:val="000000"/>
              </w:rPr>
            </w:pPr>
          </w:p>
        </w:tc>
        <w:tc>
          <w:tcPr>
            <w:tcW w:w="1434" w:type="dxa"/>
            <w:vMerge/>
            <w:tcBorders>
              <w:left w:val="single" w:sz="4" w:space="0" w:color="000000"/>
              <w:bottom w:val="single" w:sz="4" w:space="0" w:color="000000"/>
              <w:right w:val="single" w:sz="4" w:space="0" w:color="000000"/>
            </w:tcBorders>
            <w:shd w:val="clear" w:color="auto" w:fill="auto"/>
            <w:noWrap/>
            <w:vAlign w:val="center"/>
          </w:tcPr>
          <w:p w14:paraId="54A92187" w14:textId="77777777" w:rsidR="000A01E0" w:rsidRDefault="000A01E0">
            <w:pPr>
              <w:jc w:val="center"/>
              <w:rPr>
                <w:color w:val="000000"/>
              </w:rPr>
            </w:pPr>
          </w:p>
        </w:tc>
        <w:tc>
          <w:tcPr>
            <w:tcW w:w="10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8152D" w14:textId="77777777" w:rsidR="000A01E0" w:rsidRDefault="000A01E0">
            <w:pPr>
              <w:jc w:val="center"/>
              <w:rPr>
                <w:color w:val="000000"/>
              </w:rPr>
            </w:pP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15715" w14:textId="77777777" w:rsidR="000A01E0" w:rsidRDefault="005D7F25">
            <w:pPr>
              <w:jc w:val="center"/>
              <w:textAlignment w:val="center"/>
              <w:rPr>
                <w:color w:val="000000"/>
              </w:rPr>
            </w:pPr>
            <w:r>
              <w:rPr>
                <w:color w:val="000000"/>
                <w:lang w:eastAsia="zh-CN" w:bidi="ar"/>
              </w:rPr>
              <w:t>0.125</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6A4A8" w14:textId="77777777" w:rsidR="000A01E0" w:rsidRDefault="005D7F25">
            <w:pPr>
              <w:jc w:val="center"/>
              <w:textAlignment w:val="center"/>
              <w:rPr>
                <w:color w:val="000000"/>
              </w:rPr>
            </w:pPr>
            <w:r>
              <w:rPr>
                <w:color w:val="000000"/>
                <w:lang w:eastAsia="zh-CN" w:bidi="ar"/>
              </w:rPr>
              <w:t>0.25</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7ADAD" w14:textId="77777777" w:rsidR="000A01E0" w:rsidRDefault="005D7F25">
            <w:pPr>
              <w:jc w:val="center"/>
              <w:textAlignment w:val="center"/>
              <w:rPr>
                <w:color w:val="000000"/>
              </w:rPr>
            </w:pPr>
            <w:r>
              <w:rPr>
                <w:color w:val="000000"/>
                <w:lang w:eastAsia="zh-CN" w:bidi="ar"/>
              </w:rPr>
              <w:t>0.</w:t>
            </w:r>
            <w:r>
              <w:rPr>
                <w:rFonts w:hint="eastAsia"/>
                <w:color w:val="000000"/>
                <w:lang w:eastAsia="zh-CN" w:bidi="ar"/>
              </w:rPr>
              <w:t>375</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EAE5F" w14:textId="77777777" w:rsidR="000A01E0" w:rsidRDefault="005D7F25">
            <w:pPr>
              <w:jc w:val="center"/>
              <w:textAlignment w:val="center"/>
              <w:rPr>
                <w:color w:val="000000"/>
                <w:lang w:eastAsia="zh-CN" w:bidi="ar"/>
              </w:rPr>
            </w:pPr>
            <w:r>
              <w:rPr>
                <w:rFonts w:hint="eastAsia"/>
                <w:color w:val="000000"/>
                <w:lang w:eastAsia="zh-CN" w:bidi="ar"/>
              </w:rPr>
              <w:t>0.5</w:t>
            </w:r>
          </w:p>
        </w:tc>
      </w:tr>
      <w:tr w:rsidR="000A01E0" w14:paraId="1F1B5ADF" w14:textId="77777777" w:rsidTr="00EE053C">
        <w:trPr>
          <w:trHeight w:val="312"/>
          <w:jc w:val="center"/>
        </w:trPr>
        <w:tc>
          <w:tcPr>
            <w:tcW w:w="2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DF0A1" w14:textId="77777777" w:rsidR="000A01E0" w:rsidRDefault="005D7F25">
            <w:pPr>
              <w:jc w:val="center"/>
              <w:textAlignment w:val="center"/>
              <w:rPr>
                <w:color w:val="000000"/>
              </w:rPr>
            </w:pPr>
            <w:r>
              <w:rPr>
                <w:color w:val="000000"/>
                <w:lang w:eastAsia="zh-CN" w:bidi="ar"/>
              </w:rPr>
              <w:t>0</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541C7" w14:textId="77777777" w:rsidR="000A01E0" w:rsidRDefault="005D7F25">
            <w:pPr>
              <w:jc w:val="center"/>
              <w:textAlignment w:val="center"/>
              <w:rPr>
                <w:color w:val="000000"/>
                <w:lang w:eastAsia="zh-CN" w:bidi="ar"/>
              </w:rPr>
            </w:pPr>
            <w:r>
              <w:rPr>
                <w:rFonts w:hint="eastAsia"/>
                <w:color w:val="000000"/>
                <w:lang w:eastAsia="zh-CN" w:bidi="ar"/>
              </w:rPr>
              <w:t>0.0586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961B6" w14:textId="77777777" w:rsidR="000A01E0" w:rsidRDefault="005D7F25">
            <w:pPr>
              <w:jc w:val="center"/>
              <w:textAlignment w:val="center"/>
              <w:rPr>
                <w:color w:val="000000"/>
              </w:rPr>
            </w:pPr>
            <w:r>
              <w:rPr>
                <w:color w:val="000000"/>
                <w:lang w:eastAsia="zh-CN" w:bidi="ar"/>
              </w:rPr>
              <w:t xml:space="preserve">0.0293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46449B" w14:textId="77777777" w:rsidR="000A01E0" w:rsidRDefault="005D7F25">
            <w:pPr>
              <w:jc w:val="center"/>
              <w:textAlignment w:val="bottom"/>
              <w:rPr>
                <w:color w:val="000000"/>
              </w:rPr>
            </w:pPr>
            <w:r>
              <w:rPr>
                <w:color w:val="000000"/>
                <w:lang w:eastAsia="zh-CN" w:bidi="ar"/>
              </w:rPr>
              <w:t xml:space="preserve">0.0335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C2BEB4" w14:textId="77777777" w:rsidR="000A01E0" w:rsidRDefault="005D7F25">
            <w:pPr>
              <w:jc w:val="center"/>
              <w:textAlignment w:val="bottom"/>
              <w:rPr>
                <w:color w:val="000000"/>
              </w:rPr>
            </w:pPr>
            <w:r>
              <w:rPr>
                <w:color w:val="000000"/>
                <w:lang w:eastAsia="zh-CN" w:bidi="ar"/>
              </w:rPr>
              <w:t xml:space="preserve">0.0391 </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1AFBC5" w14:textId="77777777" w:rsidR="000A01E0" w:rsidRDefault="005D7F25">
            <w:pPr>
              <w:jc w:val="center"/>
              <w:textAlignment w:val="bottom"/>
              <w:rPr>
                <w:color w:val="000000"/>
              </w:rPr>
            </w:pPr>
            <w:r>
              <w:rPr>
                <w:color w:val="000000"/>
                <w:lang w:eastAsia="zh-CN" w:bidi="ar"/>
              </w:rPr>
              <w:t xml:space="preserve">0.0469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39A27C" w14:textId="77777777" w:rsidR="000A01E0" w:rsidRDefault="005D7F25">
            <w:pPr>
              <w:jc w:val="center"/>
              <w:textAlignment w:val="bottom"/>
              <w:rPr>
                <w:color w:val="000000"/>
                <w:lang w:eastAsia="zh-CN" w:bidi="ar"/>
              </w:rPr>
            </w:pPr>
            <w:r>
              <w:rPr>
                <w:rFonts w:hint="eastAsia"/>
                <w:color w:val="000000"/>
                <w:lang w:eastAsia="zh-CN" w:bidi="ar"/>
              </w:rPr>
              <w:t>0.0582</w:t>
            </w:r>
          </w:p>
        </w:tc>
      </w:tr>
      <w:tr w:rsidR="000A01E0" w14:paraId="771BD591" w14:textId="77777777" w:rsidTr="00EE053C">
        <w:trPr>
          <w:trHeight w:val="312"/>
          <w:jc w:val="center"/>
        </w:trPr>
        <w:tc>
          <w:tcPr>
            <w:tcW w:w="227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79DF18" w14:textId="77777777" w:rsidR="000A01E0" w:rsidRDefault="005D7F25">
            <w:pPr>
              <w:jc w:val="center"/>
              <w:textAlignment w:val="bottom"/>
              <w:rPr>
                <w:color w:val="000000"/>
              </w:rPr>
            </w:pPr>
            <w:r>
              <w:rPr>
                <w:color w:val="000000"/>
                <w:lang w:eastAsia="zh-CN" w:bidi="ar"/>
              </w:rPr>
              <w:t>3</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70A3DE" w14:textId="77777777" w:rsidR="000A01E0" w:rsidRDefault="005D7F25">
            <w:pPr>
              <w:jc w:val="center"/>
              <w:textAlignment w:val="bottom"/>
              <w:rPr>
                <w:color w:val="000000"/>
                <w:lang w:eastAsia="zh-CN" w:bidi="ar"/>
              </w:rPr>
            </w:pPr>
            <w:r>
              <w:rPr>
                <w:rFonts w:hint="eastAsia"/>
                <w:color w:val="000000"/>
                <w:lang w:eastAsia="zh-CN" w:bidi="ar"/>
              </w:rPr>
              <w:t>0.1250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4B30C7" w14:textId="77777777" w:rsidR="000A01E0" w:rsidRDefault="005D7F25">
            <w:pPr>
              <w:jc w:val="center"/>
              <w:textAlignment w:val="bottom"/>
              <w:rPr>
                <w:color w:val="000000"/>
              </w:rPr>
            </w:pPr>
            <w:r>
              <w:rPr>
                <w:color w:val="000000"/>
                <w:lang w:eastAsia="zh-CN" w:bidi="ar"/>
              </w:rPr>
              <w:t xml:space="preserve">0.0625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9AED75" w14:textId="77777777" w:rsidR="000A01E0" w:rsidRDefault="005D7F25">
            <w:pPr>
              <w:jc w:val="center"/>
              <w:textAlignment w:val="bottom"/>
              <w:rPr>
                <w:color w:val="000000"/>
              </w:rPr>
            </w:pPr>
            <w:r>
              <w:rPr>
                <w:color w:val="000000"/>
                <w:lang w:eastAsia="zh-CN" w:bidi="ar"/>
              </w:rPr>
              <w:t xml:space="preserve">0.0714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944698" w14:textId="77777777" w:rsidR="000A01E0" w:rsidRDefault="005D7F25">
            <w:pPr>
              <w:jc w:val="center"/>
              <w:textAlignment w:val="bottom"/>
              <w:rPr>
                <w:color w:val="000000"/>
              </w:rPr>
            </w:pPr>
            <w:r>
              <w:rPr>
                <w:color w:val="000000"/>
                <w:lang w:eastAsia="zh-CN" w:bidi="ar"/>
              </w:rPr>
              <w:t xml:space="preserve">0.0833 </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650BB1" w14:textId="77777777" w:rsidR="000A01E0" w:rsidRDefault="005D7F25">
            <w:pPr>
              <w:jc w:val="center"/>
              <w:textAlignment w:val="bottom"/>
              <w:rPr>
                <w:color w:val="000000"/>
              </w:rPr>
            </w:pPr>
            <w:r>
              <w:rPr>
                <w:color w:val="000000"/>
                <w:lang w:eastAsia="zh-CN" w:bidi="ar"/>
              </w:rPr>
              <w:t xml:space="preserve">0.1000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7E29F2" w14:textId="77777777" w:rsidR="000A01E0" w:rsidRDefault="005D7F25">
            <w:pPr>
              <w:jc w:val="center"/>
              <w:textAlignment w:val="bottom"/>
              <w:rPr>
                <w:color w:val="000000"/>
                <w:lang w:eastAsia="zh-CN" w:bidi="ar"/>
              </w:rPr>
            </w:pPr>
            <w:r>
              <w:rPr>
                <w:rFonts w:hint="eastAsia"/>
                <w:color w:val="000000"/>
                <w:lang w:eastAsia="zh-CN" w:bidi="ar"/>
              </w:rPr>
              <w:t>0.125</w:t>
            </w:r>
          </w:p>
        </w:tc>
      </w:tr>
      <w:tr w:rsidR="000A01E0" w14:paraId="583A1626" w14:textId="77777777" w:rsidTr="00EE053C">
        <w:trPr>
          <w:trHeight w:val="312"/>
          <w:jc w:val="center"/>
        </w:trPr>
        <w:tc>
          <w:tcPr>
            <w:tcW w:w="2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D25C6" w14:textId="77777777" w:rsidR="000A01E0" w:rsidRDefault="005D7F25">
            <w:pPr>
              <w:jc w:val="center"/>
              <w:textAlignment w:val="center"/>
              <w:rPr>
                <w:color w:val="000000"/>
              </w:rPr>
            </w:pPr>
            <w:r>
              <w:rPr>
                <w:color w:val="000000"/>
                <w:lang w:eastAsia="zh-CN" w:bidi="ar"/>
              </w:rPr>
              <w:t>6</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FEC76B" w14:textId="77777777" w:rsidR="000A01E0" w:rsidRDefault="005D7F25">
            <w:pPr>
              <w:jc w:val="center"/>
              <w:textAlignment w:val="center"/>
              <w:rPr>
                <w:color w:val="000000"/>
                <w:lang w:eastAsia="zh-CN" w:bidi="ar"/>
              </w:rPr>
            </w:pPr>
            <w:r>
              <w:rPr>
                <w:rFonts w:hint="eastAsia"/>
                <w:color w:val="000000"/>
                <w:lang w:eastAsia="zh-CN" w:bidi="ar"/>
              </w:rPr>
              <w:t>0.2234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3506FA" w14:textId="77777777" w:rsidR="000A01E0" w:rsidRDefault="005D7F25">
            <w:pPr>
              <w:jc w:val="center"/>
              <w:textAlignment w:val="bottom"/>
              <w:rPr>
                <w:color w:val="000000"/>
              </w:rPr>
            </w:pPr>
            <w:r>
              <w:rPr>
                <w:color w:val="000000"/>
                <w:lang w:eastAsia="zh-CN" w:bidi="ar"/>
              </w:rPr>
              <w:t xml:space="preserve">0.1172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596AA7" w14:textId="77777777" w:rsidR="000A01E0" w:rsidRDefault="005D7F25">
            <w:pPr>
              <w:jc w:val="center"/>
              <w:textAlignment w:val="bottom"/>
              <w:rPr>
                <w:color w:val="000000"/>
              </w:rPr>
            </w:pPr>
            <w:r>
              <w:rPr>
                <w:color w:val="000000"/>
                <w:lang w:eastAsia="zh-CN" w:bidi="ar"/>
              </w:rPr>
              <w:t xml:space="preserve">0.1339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5D6D99" w14:textId="77777777" w:rsidR="000A01E0" w:rsidRDefault="005D7F25">
            <w:pPr>
              <w:jc w:val="center"/>
              <w:textAlignment w:val="bottom"/>
              <w:rPr>
                <w:color w:val="000000"/>
              </w:rPr>
            </w:pPr>
            <w:r>
              <w:rPr>
                <w:color w:val="000000"/>
                <w:lang w:eastAsia="zh-CN" w:bidi="ar"/>
              </w:rPr>
              <w:t xml:space="preserve">0.1563 </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4253C3" w14:textId="77777777" w:rsidR="000A01E0" w:rsidRDefault="005D7F25">
            <w:pPr>
              <w:jc w:val="center"/>
              <w:textAlignment w:val="bottom"/>
              <w:rPr>
                <w:color w:val="000000"/>
              </w:rPr>
            </w:pPr>
            <w:r>
              <w:rPr>
                <w:color w:val="000000"/>
                <w:lang w:eastAsia="zh-CN" w:bidi="ar"/>
              </w:rPr>
              <w:t xml:space="preserve">0.1875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9416C2" w14:textId="77777777" w:rsidR="000A01E0" w:rsidRDefault="005D7F25">
            <w:pPr>
              <w:jc w:val="center"/>
              <w:textAlignment w:val="bottom"/>
              <w:rPr>
                <w:color w:val="000000"/>
                <w:lang w:eastAsia="zh-CN" w:bidi="ar"/>
              </w:rPr>
            </w:pPr>
            <w:r>
              <w:rPr>
                <w:rFonts w:hint="eastAsia"/>
                <w:color w:val="000000"/>
                <w:lang w:eastAsia="zh-CN" w:bidi="ar"/>
              </w:rPr>
              <w:t>0.2344</w:t>
            </w:r>
          </w:p>
        </w:tc>
      </w:tr>
      <w:tr w:rsidR="000A01E0" w14:paraId="399D9919" w14:textId="77777777" w:rsidTr="00EE053C">
        <w:trPr>
          <w:trHeight w:val="312"/>
          <w:jc w:val="center"/>
        </w:trPr>
        <w:tc>
          <w:tcPr>
            <w:tcW w:w="227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708B71" w14:textId="77777777" w:rsidR="000A01E0" w:rsidRDefault="005D7F25">
            <w:pPr>
              <w:jc w:val="center"/>
              <w:textAlignment w:val="bottom"/>
              <w:rPr>
                <w:color w:val="000000"/>
              </w:rPr>
            </w:pPr>
            <w:r>
              <w:rPr>
                <w:color w:val="000000"/>
                <w:lang w:eastAsia="zh-CN" w:bidi="ar"/>
              </w:rPr>
              <w:t>9</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A24D82" w14:textId="77777777" w:rsidR="000A01E0" w:rsidRDefault="005D7F25">
            <w:pPr>
              <w:jc w:val="center"/>
              <w:textAlignment w:val="bottom"/>
              <w:rPr>
                <w:color w:val="000000"/>
                <w:lang w:eastAsia="zh-CN" w:bidi="ar"/>
              </w:rPr>
            </w:pPr>
            <w:r>
              <w:rPr>
                <w:rFonts w:hint="eastAsia"/>
                <w:color w:val="000000"/>
                <w:lang w:eastAsia="zh-CN" w:bidi="ar"/>
              </w:rPr>
              <w:t>0.4902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845DCD" w14:textId="77777777" w:rsidR="000A01E0" w:rsidRDefault="005D7F25">
            <w:pPr>
              <w:jc w:val="center"/>
              <w:textAlignment w:val="bottom"/>
              <w:rPr>
                <w:color w:val="000000"/>
              </w:rPr>
            </w:pPr>
            <w:r>
              <w:rPr>
                <w:color w:val="000000"/>
                <w:lang w:eastAsia="zh-CN" w:bidi="ar"/>
              </w:rPr>
              <w:t xml:space="preserve">0.2451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F58B1" w14:textId="77777777" w:rsidR="000A01E0" w:rsidRDefault="005D7F25">
            <w:pPr>
              <w:jc w:val="center"/>
              <w:textAlignment w:val="bottom"/>
              <w:rPr>
                <w:color w:val="000000"/>
              </w:rPr>
            </w:pPr>
            <w:r>
              <w:rPr>
                <w:color w:val="000000"/>
                <w:lang w:eastAsia="zh-CN" w:bidi="ar"/>
              </w:rPr>
              <w:t xml:space="preserve">0.2801 </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CA4242" w14:textId="77777777" w:rsidR="000A01E0" w:rsidRDefault="005D7F25">
            <w:pPr>
              <w:jc w:val="center"/>
              <w:textAlignment w:val="bottom"/>
              <w:rPr>
                <w:color w:val="000000"/>
              </w:rPr>
            </w:pPr>
            <w:r>
              <w:rPr>
                <w:color w:val="000000"/>
                <w:lang w:eastAsia="zh-CN" w:bidi="ar"/>
              </w:rPr>
              <w:t xml:space="preserve">0.3268 </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5CD483" w14:textId="77777777" w:rsidR="000A01E0" w:rsidRDefault="005D7F25">
            <w:pPr>
              <w:jc w:val="center"/>
              <w:textAlignment w:val="bottom"/>
              <w:rPr>
                <w:color w:val="000000"/>
              </w:rPr>
            </w:pPr>
            <w:r>
              <w:rPr>
                <w:color w:val="000000"/>
                <w:lang w:eastAsia="zh-CN" w:bidi="ar"/>
              </w:rPr>
              <w:t xml:space="preserve">0.3922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518D11" w14:textId="77777777" w:rsidR="000A01E0" w:rsidRDefault="005D7F25">
            <w:pPr>
              <w:jc w:val="center"/>
              <w:textAlignment w:val="bottom"/>
              <w:rPr>
                <w:color w:val="000000"/>
                <w:lang w:eastAsia="zh-CN" w:bidi="ar"/>
              </w:rPr>
            </w:pPr>
            <w:r>
              <w:rPr>
                <w:rFonts w:hint="eastAsia"/>
                <w:color w:val="000000"/>
                <w:lang w:eastAsia="zh-CN" w:bidi="ar"/>
              </w:rPr>
              <w:t>0.4896</w:t>
            </w:r>
          </w:p>
        </w:tc>
      </w:tr>
      <w:tr w:rsidR="000A01E0" w14:paraId="78DCC1B9" w14:textId="77777777" w:rsidTr="00EE053C">
        <w:trPr>
          <w:trHeight w:val="312"/>
          <w:jc w:val="center"/>
        </w:trPr>
        <w:tc>
          <w:tcPr>
            <w:tcW w:w="2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71857" w14:textId="77777777" w:rsidR="000A01E0" w:rsidRDefault="005D7F25">
            <w:pPr>
              <w:jc w:val="center"/>
              <w:textAlignment w:val="center"/>
              <w:rPr>
                <w:color w:val="000000"/>
              </w:rPr>
            </w:pPr>
            <w:r>
              <w:rPr>
                <w:color w:val="000000"/>
                <w:lang w:eastAsia="zh-CN" w:bidi="ar"/>
              </w:rPr>
              <w:t>1</w:t>
            </w:r>
            <w:r>
              <w:rPr>
                <w:rFonts w:hint="eastAsia"/>
                <w:color w:val="000000"/>
                <w:lang w:eastAsia="zh-CN" w:bidi="ar"/>
              </w:rPr>
              <w:t>1</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3DADA7" w14:textId="77777777" w:rsidR="000A01E0" w:rsidRDefault="005D7F25">
            <w:pPr>
              <w:jc w:val="center"/>
              <w:textAlignment w:val="center"/>
              <w:rPr>
                <w:color w:val="000000"/>
                <w:lang w:eastAsia="zh-CN" w:bidi="ar"/>
              </w:rPr>
            </w:pPr>
            <w:r>
              <w:rPr>
                <w:rFonts w:hint="eastAsia"/>
                <w:color w:val="000000"/>
                <w:lang w:eastAsia="zh-CN" w:bidi="ar"/>
              </w:rPr>
              <w:t>0.7402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3BB6CF" w14:textId="77777777" w:rsidR="000A01E0" w:rsidRDefault="005D7F25">
            <w:pPr>
              <w:jc w:val="center"/>
              <w:textAlignment w:val="bottom"/>
              <w:rPr>
                <w:color w:val="000000"/>
                <w:lang w:eastAsia="zh-CN"/>
              </w:rPr>
            </w:pPr>
            <w:r>
              <w:rPr>
                <w:rFonts w:hint="eastAsia"/>
                <w:color w:val="000000"/>
                <w:lang w:eastAsia="zh-CN"/>
              </w:rPr>
              <w:t>0.3701</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E1068E" w14:textId="77777777" w:rsidR="000A01E0" w:rsidRDefault="005D7F25">
            <w:pPr>
              <w:jc w:val="center"/>
              <w:textAlignment w:val="bottom"/>
              <w:rPr>
                <w:color w:val="000000"/>
                <w:lang w:eastAsia="zh-CN"/>
              </w:rPr>
            </w:pPr>
            <w:r>
              <w:rPr>
                <w:rFonts w:hint="eastAsia"/>
                <w:color w:val="000000"/>
                <w:lang w:eastAsia="zh-CN"/>
              </w:rPr>
              <w:t>0.4230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C549E2" w14:textId="77777777" w:rsidR="000A01E0" w:rsidRDefault="005D7F25">
            <w:pPr>
              <w:jc w:val="center"/>
              <w:textAlignment w:val="bottom"/>
              <w:rPr>
                <w:color w:val="000000"/>
                <w:lang w:eastAsia="zh-CN"/>
              </w:rPr>
            </w:pPr>
            <w:r>
              <w:rPr>
                <w:rFonts w:hint="eastAsia"/>
                <w:color w:val="000000"/>
                <w:lang w:eastAsia="zh-CN"/>
              </w:rPr>
              <w:t>0.4933</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B023D7" w14:textId="77777777" w:rsidR="000A01E0" w:rsidRDefault="005D7F25">
            <w:pPr>
              <w:jc w:val="center"/>
              <w:textAlignment w:val="bottom"/>
              <w:rPr>
                <w:color w:val="000000"/>
                <w:lang w:eastAsia="zh-CN"/>
              </w:rPr>
            </w:pPr>
            <w:r>
              <w:rPr>
                <w:rFonts w:hint="eastAsia"/>
                <w:color w:val="000000"/>
                <w:lang w:eastAsia="zh-CN"/>
              </w:rPr>
              <w:t>0.5920</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BC68C" w14:textId="5A4EDE76" w:rsidR="000A01E0" w:rsidRDefault="005D7F25">
            <w:pPr>
              <w:jc w:val="center"/>
              <w:textAlignment w:val="bottom"/>
              <w:rPr>
                <w:color w:val="000000"/>
                <w:lang w:eastAsia="zh-CN"/>
              </w:rPr>
            </w:pPr>
            <w:r w:rsidRPr="00EE053C">
              <w:rPr>
                <w:rFonts w:hint="eastAsia"/>
                <w:color w:val="000000"/>
                <w:lang w:eastAsia="zh-CN"/>
              </w:rPr>
              <w:t>0.7396</w:t>
            </w:r>
            <w:r w:rsidR="009667FB" w:rsidRPr="00EE053C">
              <w:rPr>
                <w:color w:val="000000"/>
                <w:vertAlign w:val="superscript"/>
                <w:lang w:eastAsia="zh-CN"/>
              </w:rPr>
              <w:t>1</w:t>
            </w:r>
          </w:p>
        </w:tc>
      </w:tr>
    </w:tbl>
    <w:p w14:paraId="4800C061" w14:textId="60F59D25" w:rsidR="000A01E0" w:rsidRDefault="009667FB">
      <w:pPr>
        <w:rPr>
          <w:lang w:eastAsia="zh-CN"/>
        </w:rPr>
      </w:pPr>
      <w:r>
        <w:rPr>
          <w:rFonts w:hint="eastAsia"/>
          <w:lang w:eastAsia="zh-CN"/>
        </w:rPr>
        <w:t>N</w:t>
      </w:r>
      <w:r>
        <w:rPr>
          <w:lang w:eastAsia="zh-CN"/>
        </w:rPr>
        <w:t>ote</w:t>
      </w:r>
      <w:r w:rsidRPr="00EE053C">
        <w:rPr>
          <w:vertAlign w:val="superscript"/>
          <w:lang w:eastAsia="zh-CN"/>
        </w:rPr>
        <w:t>1</w:t>
      </w:r>
      <w:r>
        <w:rPr>
          <w:lang w:eastAsia="zh-CN"/>
        </w:rPr>
        <w:t xml:space="preserve">: This is only for simulation purpose where the code rate exceeds the maximum code rate for QPSK specified in TS38214. </w:t>
      </w:r>
    </w:p>
    <w:p w14:paraId="5FE131E9" w14:textId="77777777" w:rsidR="000A01E0" w:rsidRDefault="005D7F25">
      <w:pPr>
        <w:rPr>
          <w:lang w:eastAsia="zh-CN"/>
        </w:rPr>
      </w:pPr>
      <w:r>
        <w:rPr>
          <w:rFonts w:hint="eastAsia"/>
          <w:lang w:eastAsia="zh-CN"/>
        </w:rPr>
        <w:t xml:space="preserve">Figure 3 shows the required SNR and performance loss (compared to without FDSS) under requirement BLER@10% for different RB allocations. </w:t>
      </w:r>
    </w:p>
    <w:tbl>
      <w:tblPr>
        <w:tblStyle w:val="afa"/>
        <w:tblW w:w="0" w:type="auto"/>
        <w:tblLook w:val="04A0" w:firstRow="1" w:lastRow="0" w:firstColumn="1" w:lastColumn="0" w:noHBand="0" w:noVBand="1"/>
      </w:tblPr>
      <w:tblGrid>
        <w:gridCol w:w="4896"/>
        <w:gridCol w:w="4732"/>
      </w:tblGrid>
      <w:tr w:rsidR="000A01E0" w:rsidRPr="005807AB" w14:paraId="7F7C9323" w14:textId="77777777">
        <w:tc>
          <w:tcPr>
            <w:tcW w:w="4992" w:type="dxa"/>
            <w:shd w:val="clear" w:color="auto" w:fill="FBE5D6" w:themeFill="accent2" w:themeFillTint="32"/>
          </w:tcPr>
          <w:p w14:paraId="5D44AE54" w14:textId="77777777" w:rsidR="000A01E0" w:rsidRPr="005807AB" w:rsidRDefault="005D7F25">
            <w:pPr>
              <w:jc w:val="center"/>
              <w:rPr>
                <w:rFonts w:ascii="Times New Roman" w:hAnsi="Times New Roman"/>
                <w:lang w:eastAsia="zh-CN"/>
              </w:rPr>
            </w:pPr>
            <w:r w:rsidRPr="005807AB">
              <w:rPr>
                <w:rFonts w:ascii="Times New Roman" w:hAnsi="Times New Roman"/>
                <w:lang w:eastAsia="zh-CN"/>
              </w:rPr>
              <w:t>Required SNR corresponding to BLER@10%</w:t>
            </w:r>
          </w:p>
        </w:tc>
        <w:tc>
          <w:tcPr>
            <w:tcW w:w="4862" w:type="dxa"/>
            <w:shd w:val="clear" w:color="auto" w:fill="FBE5D6" w:themeFill="accent2" w:themeFillTint="32"/>
          </w:tcPr>
          <w:p w14:paraId="2EE0C1EE" w14:textId="77777777" w:rsidR="000A01E0" w:rsidRPr="005807AB" w:rsidRDefault="005D7F25">
            <w:pPr>
              <w:jc w:val="center"/>
              <w:rPr>
                <w:rFonts w:ascii="Times New Roman" w:hAnsi="Times New Roman"/>
                <w:lang w:eastAsia="zh-CN"/>
              </w:rPr>
            </w:pPr>
            <w:r w:rsidRPr="005807AB">
              <w:rPr>
                <w:rFonts w:ascii="Times New Roman" w:hAnsi="Times New Roman"/>
                <w:lang w:eastAsia="zh-CN"/>
              </w:rPr>
              <w:t>Performance Loss at BLER@10%</w:t>
            </w:r>
          </w:p>
        </w:tc>
      </w:tr>
      <w:tr w:rsidR="000A01E0" w:rsidRPr="005807AB" w14:paraId="6BA162B6" w14:textId="77777777">
        <w:tc>
          <w:tcPr>
            <w:tcW w:w="4992" w:type="dxa"/>
          </w:tcPr>
          <w:p w14:paraId="69259116" w14:textId="5260091A" w:rsidR="000A01E0" w:rsidRPr="005807AB" w:rsidRDefault="005D7F25">
            <w:pPr>
              <w:rPr>
                <w:rFonts w:ascii="Times New Roman" w:hAnsi="Times New Roman"/>
                <w:lang w:eastAsia="zh-CN"/>
              </w:rPr>
            </w:pPr>
            <w:r w:rsidRPr="005807AB">
              <w:rPr>
                <w:noProof/>
              </w:rPr>
              <w:lastRenderedPageBreak/>
              <w:drawing>
                <wp:inline distT="0" distB="0" distL="114300" distR="114300" wp14:anchorId="4907F151" wp14:editId="50C18BC3">
                  <wp:extent cx="3005455" cy="1750695"/>
                  <wp:effectExtent l="0" t="0" r="12065" b="1905"/>
                  <wp:docPr id="2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pic:cNvPicPr>
                            <a:picLocks noChangeAspect="1"/>
                          </pic:cNvPicPr>
                        </pic:nvPicPr>
                        <pic:blipFill>
                          <a:blip r:embed="rId16"/>
                          <a:stretch>
                            <a:fillRect/>
                          </a:stretch>
                        </pic:blipFill>
                        <pic:spPr>
                          <a:xfrm>
                            <a:off x="0" y="0"/>
                            <a:ext cx="3005455" cy="1750695"/>
                          </a:xfrm>
                          <a:prstGeom prst="rect">
                            <a:avLst/>
                          </a:prstGeom>
                          <a:noFill/>
                          <a:ln>
                            <a:noFill/>
                          </a:ln>
                        </pic:spPr>
                      </pic:pic>
                    </a:graphicData>
                  </a:graphic>
                </wp:inline>
              </w:drawing>
            </w:r>
          </w:p>
        </w:tc>
        <w:tc>
          <w:tcPr>
            <w:tcW w:w="4862" w:type="dxa"/>
          </w:tcPr>
          <w:p w14:paraId="50C333A7" w14:textId="1859932B" w:rsidR="000A01E0" w:rsidRPr="005807AB" w:rsidRDefault="005D7F25">
            <w:pPr>
              <w:rPr>
                <w:rFonts w:ascii="Times New Roman" w:hAnsi="Times New Roman"/>
                <w:lang w:eastAsia="zh-CN"/>
              </w:rPr>
            </w:pPr>
            <w:r w:rsidRPr="005807AB">
              <w:rPr>
                <w:noProof/>
              </w:rPr>
              <w:drawing>
                <wp:inline distT="0" distB="0" distL="114300" distR="114300" wp14:anchorId="2C1BA1CA" wp14:editId="3B1A9614">
                  <wp:extent cx="2917190" cy="1766570"/>
                  <wp:effectExtent l="0" t="0" r="8890" b="1270"/>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17"/>
                          <a:stretch>
                            <a:fillRect/>
                          </a:stretch>
                        </pic:blipFill>
                        <pic:spPr>
                          <a:xfrm>
                            <a:off x="0" y="0"/>
                            <a:ext cx="2917190" cy="1766570"/>
                          </a:xfrm>
                          <a:prstGeom prst="rect">
                            <a:avLst/>
                          </a:prstGeom>
                          <a:noFill/>
                          <a:ln>
                            <a:noFill/>
                          </a:ln>
                        </pic:spPr>
                      </pic:pic>
                    </a:graphicData>
                  </a:graphic>
                </wp:inline>
              </w:drawing>
            </w:r>
          </w:p>
        </w:tc>
      </w:tr>
      <w:tr w:rsidR="000A01E0" w:rsidRPr="005807AB" w14:paraId="1E4983E8" w14:textId="77777777">
        <w:tc>
          <w:tcPr>
            <w:tcW w:w="4992" w:type="dxa"/>
          </w:tcPr>
          <w:p w14:paraId="2954C02D" w14:textId="77777777" w:rsidR="000A01E0" w:rsidRPr="005807AB" w:rsidRDefault="005D7F25">
            <w:pPr>
              <w:rPr>
                <w:rFonts w:ascii="Times New Roman" w:hAnsi="Times New Roman"/>
                <w:lang w:eastAsia="zh-CN"/>
              </w:rPr>
            </w:pPr>
            <w:r w:rsidRPr="005807AB">
              <w:rPr>
                <w:noProof/>
              </w:rPr>
              <w:drawing>
                <wp:inline distT="0" distB="0" distL="114300" distR="114300" wp14:anchorId="05FC52FD" wp14:editId="3C085F98">
                  <wp:extent cx="3008630" cy="1748155"/>
                  <wp:effectExtent l="0" t="0" r="8890" b="4445"/>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18"/>
                          <a:stretch>
                            <a:fillRect/>
                          </a:stretch>
                        </pic:blipFill>
                        <pic:spPr>
                          <a:xfrm>
                            <a:off x="0" y="0"/>
                            <a:ext cx="3008630" cy="1748155"/>
                          </a:xfrm>
                          <a:prstGeom prst="rect">
                            <a:avLst/>
                          </a:prstGeom>
                          <a:noFill/>
                          <a:ln>
                            <a:noFill/>
                          </a:ln>
                        </pic:spPr>
                      </pic:pic>
                    </a:graphicData>
                  </a:graphic>
                </wp:inline>
              </w:drawing>
            </w:r>
          </w:p>
        </w:tc>
        <w:tc>
          <w:tcPr>
            <w:tcW w:w="4862" w:type="dxa"/>
          </w:tcPr>
          <w:p w14:paraId="335D5318" w14:textId="77777777" w:rsidR="000A01E0" w:rsidRPr="005807AB" w:rsidRDefault="005D7F25">
            <w:pPr>
              <w:rPr>
                <w:rFonts w:ascii="Times New Roman" w:hAnsi="Times New Roman"/>
                <w:lang w:eastAsia="zh-CN"/>
              </w:rPr>
            </w:pPr>
            <w:r w:rsidRPr="005807AB">
              <w:rPr>
                <w:noProof/>
              </w:rPr>
              <w:drawing>
                <wp:inline distT="0" distB="0" distL="114300" distR="114300" wp14:anchorId="28482017" wp14:editId="7203CBF9">
                  <wp:extent cx="2874010" cy="1769745"/>
                  <wp:effectExtent l="0" t="0" r="6350" b="13335"/>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pic:cNvPicPr>
                        </pic:nvPicPr>
                        <pic:blipFill>
                          <a:blip r:embed="rId19"/>
                          <a:stretch>
                            <a:fillRect/>
                          </a:stretch>
                        </pic:blipFill>
                        <pic:spPr>
                          <a:xfrm>
                            <a:off x="0" y="0"/>
                            <a:ext cx="2874010" cy="1769745"/>
                          </a:xfrm>
                          <a:prstGeom prst="rect">
                            <a:avLst/>
                          </a:prstGeom>
                          <a:noFill/>
                          <a:ln>
                            <a:noFill/>
                          </a:ln>
                        </pic:spPr>
                      </pic:pic>
                    </a:graphicData>
                  </a:graphic>
                </wp:inline>
              </w:drawing>
            </w:r>
          </w:p>
        </w:tc>
      </w:tr>
      <w:tr w:rsidR="000A01E0" w:rsidRPr="005807AB" w14:paraId="794B68CA" w14:textId="77777777">
        <w:tc>
          <w:tcPr>
            <w:tcW w:w="4992" w:type="dxa"/>
          </w:tcPr>
          <w:p w14:paraId="05561A00" w14:textId="77777777" w:rsidR="000A01E0" w:rsidRPr="005807AB" w:rsidRDefault="005D7F25">
            <w:pPr>
              <w:rPr>
                <w:rFonts w:ascii="Times New Roman" w:hAnsi="Times New Roman"/>
                <w:lang w:eastAsia="zh-CN"/>
              </w:rPr>
            </w:pPr>
            <w:r w:rsidRPr="005807AB">
              <w:rPr>
                <w:noProof/>
              </w:rPr>
              <w:drawing>
                <wp:inline distT="0" distB="0" distL="114300" distR="114300" wp14:anchorId="16B50373" wp14:editId="39520D26">
                  <wp:extent cx="3023870" cy="1832610"/>
                  <wp:effectExtent l="0" t="0" r="8890" b="1143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20"/>
                          <a:stretch>
                            <a:fillRect/>
                          </a:stretch>
                        </pic:blipFill>
                        <pic:spPr>
                          <a:xfrm>
                            <a:off x="0" y="0"/>
                            <a:ext cx="3023870" cy="1832610"/>
                          </a:xfrm>
                          <a:prstGeom prst="rect">
                            <a:avLst/>
                          </a:prstGeom>
                          <a:noFill/>
                          <a:ln>
                            <a:noFill/>
                          </a:ln>
                        </pic:spPr>
                      </pic:pic>
                    </a:graphicData>
                  </a:graphic>
                </wp:inline>
              </w:drawing>
            </w:r>
          </w:p>
        </w:tc>
        <w:tc>
          <w:tcPr>
            <w:tcW w:w="4862" w:type="dxa"/>
          </w:tcPr>
          <w:p w14:paraId="533026C0" w14:textId="77777777" w:rsidR="000A01E0" w:rsidRPr="005807AB" w:rsidRDefault="005D7F25">
            <w:pPr>
              <w:rPr>
                <w:rFonts w:ascii="Times New Roman" w:hAnsi="Times New Roman"/>
                <w:lang w:eastAsia="zh-CN"/>
              </w:rPr>
            </w:pPr>
            <w:r w:rsidRPr="005807AB">
              <w:rPr>
                <w:noProof/>
              </w:rPr>
              <w:drawing>
                <wp:inline distT="0" distB="0" distL="114300" distR="114300" wp14:anchorId="1BCF3164" wp14:editId="76A680D9">
                  <wp:extent cx="2846705" cy="1797685"/>
                  <wp:effectExtent l="0" t="0" r="3175" b="63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21"/>
                          <a:stretch>
                            <a:fillRect/>
                          </a:stretch>
                        </pic:blipFill>
                        <pic:spPr>
                          <a:xfrm>
                            <a:off x="0" y="0"/>
                            <a:ext cx="2846705" cy="1797685"/>
                          </a:xfrm>
                          <a:prstGeom prst="rect">
                            <a:avLst/>
                          </a:prstGeom>
                          <a:noFill/>
                          <a:ln>
                            <a:noFill/>
                          </a:ln>
                        </pic:spPr>
                      </pic:pic>
                    </a:graphicData>
                  </a:graphic>
                </wp:inline>
              </w:drawing>
            </w:r>
          </w:p>
        </w:tc>
      </w:tr>
    </w:tbl>
    <w:p w14:paraId="5D0013CD" w14:textId="77777777" w:rsidR="000A01E0" w:rsidRDefault="005D7F25">
      <w:pPr>
        <w:jc w:val="center"/>
        <w:rPr>
          <w:lang w:eastAsia="zh-CN"/>
        </w:rPr>
      </w:pPr>
      <w:r>
        <w:rPr>
          <w:rFonts w:hint="eastAsia"/>
          <w:lang w:eastAsia="zh-CN"/>
        </w:rPr>
        <w:t>Figure 3: Required SNR and performance loss (compared to without FDSS) under requirement 10% BLER (QPSK)</w:t>
      </w:r>
    </w:p>
    <w:p w14:paraId="67049A94" w14:textId="77777777" w:rsidR="000A01E0" w:rsidRDefault="000A01E0">
      <w:pPr>
        <w:rPr>
          <w:lang w:eastAsia="zh-CN"/>
        </w:rPr>
      </w:pPr>
    </w:p>
    <w:p w14:paraId="36AB0A51" w14:textId="5D732A5A" w:rsidR="000A01E0" w:rsidRDefault="005D7F25">
      <w:pPr>
        <w:rPr>
          <w:b/>
          <w:bCs/>
          <w:i/>
          <w:iCs/>
          <w:lang w:eastAsia="zh-CN"/>
        </w:rPr>
      </w:pPr>
      <w:bookmarkStart w:id="5" w:name="_Hlk118364752"/>
      <w:r>
        <w:rPr>
          <w:rFonts w:hint="eastAsia"/>
          <w:b/>
          <w:bCs/>
          <w:i/>
          <w:iCs/>
          <w:lang w:eastAsia="zh-CN"/>
        </w:rPr>
        <w:t xml:space="preserve">Observation </w:t>
      </w:r>
      <w:r w:rsidR="002B141C">
        <w:rPr>
          <w:b/>
          <w:bCs/>
          <w:i/>
          <w:iCs/>
          <w:lang w:eastAsia="zh-CN"/>
        </w:rPr>
        <w:t>3</w:t>
      </w:r>
      <w:r>
        <w:rPr>
          <w:rFonts w:hint="eastAsia"/>
          <w:b/>
          <w:bCs/>
          <w:i/>
          <w:iCs/>
          <w:lang w:eastAsia="zh-CN"/>
        </w:rPr>
        <w:t>:</w:t>
      </w:r>
      <w:r w:rsidRPr="00EE053C">
        <w:rPr>
          <w:rFonts w:hint="eastAsia"/>
          <w:bCs/>
          <w:i/>
          <w:iCs/>
          <w:lang w:eastAsia="zh-CN"/>
        </w:rPr>
        <w:t xml:space="preserve"> For SNR variation of FDSS with or without </w:t>
      </w:r>
      <w:r w:rsidR="009667FB" w:rsidRPr="00CB426F">
        <w:rPr>
          <w:rFonts w:hint="eastAsia"/>
          <w:i/>
          <w:iCs/>
          <w:lang w:eastAsia="zh-CN"/>
        </w:rPr>
        <w:t>spectrum extension</w:t>
      </w:r>
      <w:r w:rsidRPr="00EE053C">
        <w:rPr>
          <w:rFonts w:hint="eastAsia"/>
          <w:bCs/>
          <w:i/>
          <w:iCs/>
          <w:lang w:eastAsia="zh-CN"/>
        </w:rPr>
        <w:t xml:space="preserve"> </w:t>
      </w:r>
      <w:r w:rsidR="00AA0136">
        <w:rPr>
          <w:bCs/>
          <w:i/>
          <w:iCs/>
          <w:lang w:eastAsia="zh-CN"/>
        </w:rPr>
        <w:t xml:space="preserve">for QPSK </w:t>
      </w:r>
      <w:r w:rsidRPr="00EE053C">
        <w:rPr>
          <w:rFonts w:hint="eastAsia"/>
          <w:bCs/>
          <w:i/>
          <w:iCs/>
          <w:lang w:eastAsia="zh-CN"/>
        </w:rPr>
        <w:t>compared to the legacy case (i.e</w:t>
      </w:r>
      <w:r w:rsidR="00CB426F" w:rsidRPr="00EE053C">
        <w:rPr>
          <w:bCs/>
          <w:i/>
          <w:iCs/>
          <w:lang w:eastAsia="zh-CN"/>
        </w:rPr>
        <w:t>.</w:t>
      </w:r>
      <w:r w:rsidRPr="00EE053C">
        <w:rPr>
          <w:rFonts w:hint="eastAsia"/>
          <w:bCs/>
          <w:i/>
          <w:iCs/>
          <w:lang w:eastAsia="zh-CN"/>
        </w:rPr>
        <w:t>, without FDSS), it is observed that:</w:t>
      </w:r>
      <w:r>
        <w:rPr>
          <w:rFonts w:hint="eastAsia"/>
          <w:b/>
          <w:bCs/>
          <w:i/>
          <w:iCs/>
          <w:lang w:eastAsia="zh-CN"/>
        </w:rPr>
        <w:t xml:space="preserve"> </w:t>
      </w:r>
    </w:p>
    <w:p w14:paraId="5AB78424" w14:textId="77777777" w:rsidR="000A01E0" w:rsidRDefault="005D7F25">
      <w:pPr>
        <w:numPr>
          <w:ilvl w:val="0"/>
          <w:numId w:val="15"/>
        </w:numPr>
        <w:rPr>
          <w:i/>
          <w:iCs/>
          <w:lang w:eastAsia="zh-CN"/>
        </w:rPr>
      </w:pPr>
      <w:r>
        <w:rPr>
          <w:rFonts w:hint="eastAsia"/>
          <w:i/>
          <w:iCs/>
          <w:lang w:eastAsia="zh-CN"/>
        </w:rPr>
        <w:t>For FDSS without spectrum extension, about 0.4~2.0dB performance loss is observed under different spectrum efficiency cases. For the same spectrum efficiency with different number of RBs allocated, the performance loss varies slightly.</w:t>
      </w:r>
    </w:p>
    <w:p w14:paraId="4D553431" w14:textId="77777777" w:rsidR="000A01E0" w:rsidRDefault="005D7F25">
      <w:pPr>
        <w:numPr>
          <w:ilvl w:val="0"/>
          <w:numId w:val="15"/>
        </w:numPr>
        <w:rPr>
          <w:i/>
          <w:iCs/>
          <w:lang w:eastAsia="zh-CN"/>
        </w:rPr>
      </w:pPr>
      <w:r>
        <w:rPr>
          <w:rFonts w:hint="eastAsia"/>
          <w:i/>
          <w:iCs/>
          <w:lang w:eastAsia="zh-CN"/>
        </w:rPr>
        <w:t xml:space="preserve">For FDSS with spectrum extension, 0~1.8dB performance loss is observed under different spectrum efficiency cases. With the spectral efficiency increases, the performance loss gets larger. </w:t>
      </w:r>
    </w:p>
    <w:p w14:paraId="58C010D8" w14:textId="77777777" w:rsidR="000A01E0" w:rsidRDefault="005D7F25">
      <w:pPr>
        <w:numPr>
          <w:ilvl w:val="0"/>
          <w:numId w:val="15"/>
        </w:numPr>
        <w:rPr>
          <w:i/>
          <w:iCs/>
          <w:lang w:eastAsia="zh-CN"/>
        </w:rPr>
      </w:pPr>
      <w:r>
        <w:rPr>
          <w:rFonts w:hint="eastAsia"/>
          <w:i/>
          <w:iCs/>
          <w:lang w:eastAsia="zh-CN"/>
        </w:rPr>
        <w:t xml:space="preserve">From SNR performance perspective, FDSS with spectrum extension outperforms FDSS without spectrum extension in most of the cases we simulated, but the performance gain is not significant. </w:t>
      </w:r>
    </w:p>
    <w:bookmarkEnd w:id="5"/>
    <w:p w14:paraId="5B530E87" w14:textId="77777777" w:rsidR="000A01E0" w:rsidRDefault="000A01E0">
      <w:pPr>
        <w:rPr>
          <w:lang w:eastAsia="zh-CN"/>
        </w:rPr>
      </w:pPr>
    </w:p>
    <w:p w14:paraId="1C6125A4" w14:textId="77777777" w:rsidR="000A01E0" w:rsidRDefault="005D7F25">
      <w:pPr>
        <w:rPr>
          <w:lang w:eastAsia="zh-CN"/>
        </w:rPr>
      </w:pPr>
      <w:r>
        <w:rPr>
          <w:rFonts w:hint="eastAsia"/>
          <w:lang w:eastAsia="zh-CN"/>
        </w:rPr>
        <w:t>Note that the LLS performances above for FDSS with spectrum extension are based on legacy receiver. That</w:t>
      </w:r>
      <w:r>
        <w:rPr>
          <w:lang w:eastAsia="zh-CN"/>
        </w:rPr>
        <w:t>’</w:t>
      </w:r>
      <w:r>
        <w:rPr>
          <w:rFonts w:hint="eastAsia"/>
          <w:lang w:eastAsia="zh-CN"/>
        </w:rPr>
        <w:t>s, the decoding is only based on the resources allocated for PUSCH without taking the extension part into account. In Table-</w:t>
      </w:r>
      <w:proofErr w:type="gramStart"/>
      <w:r>
        <w:rPr>
          <w:rFonts w:hint="eastAsia"/>
          <w:lang w:eastAsia="zh-CN"/>
        </w:rPr>
        <w:t>4 ,</w:t>
      </w:r>
      <w:proofErr w:type="gramEnd"/>
      <w:r>
        <w:rPr>
          <w:rFonts w:hint="eastAsia"/>
          <w:lang w:eastAsia="zh-CN"/>
        </w:rPr>
        <w:t xml:space="preserve"> we provide the evaluation comparison between legacy receiver vs advanced receiver (i.e., MRC receiver). As can be seen in Table-4, the performance gain achieved from the MRC receiver is not obvious. Only about 0~0.38dB gain is observed. Thus, the MRC receiver is not necessary in our opinion.</w:t>
      </w:r>
    </w:p>
    <w:p w14:paraId="55EDBAD3" w14:textId="77777777" w:rsidR="000A01E0" w:rsidRDefault="005D7F25">
      <w:pPr>
        <w:jc w:val="center"/>
        <w:rPr>
          <w:lang w:eastAsia="zh-CN"/>
        </w:rPr>
      </w:pPr>
      <w:r>
        <w:rPr>
          <w:rFonts w:hint="eastAsia"/>
          <w:lang w:eastAsia="zh-CN"/>
        </w:rPr>
        <w:lastRenderedPageBreak/>
        <w:t>Table-4. Performance comparison of simple receiver Vs MRC receiver</w:t>
      </w:r>
    </w:p>
    <w:tbl>
      <w:tblPr>
        <w:tblW w:w="7429" w:type="dxa"/>
        <w:jc w:val="center"/>
        <w:tblLook w:val="04A0" w:firstRow="1" w:lastRow="0" w:firstColumn="1" w:lastColumn="0" w:noHBand="0" w:noVBand="1"/>
      </w:tblPr>
      <w:tblGrid>
        <w:gridCol w:w="1104"/>
        <w:gridCol w:w="2921"/>
        <w:gridCol w:w="1233"/>
        <w:gridCol w:w="1079"/>
        <w:gridCol w:w="1092"/>
      </w:tblGrid>
      <w:tr w:rsidR="000A01E0" w14:paraId="608096B5" w14:textId="77777777">
        <w:trPr>
          <w:trHeight w:val="340"/>
          <w:jc w:val="center"/>
        </w:trPr>
        <w:tc>
          <w:tcPr>
            <w:tcW w:w="1104"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bottom"/>
          </w:tcPr>
          <w:p w14:paraId="56FBB3D2" w14:textId="77777777" w:rsidR="000A01E0" w:rsidRDefault="000A01E0">
            <w:pP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112E5B61" w14:textId="77777777" w:rsidR="000A01E0" w:rsidRDefault="000A01E0">
            <w:pPr>
              <w:jc w:val="right"/>
              <w:rPr>
                <w:color w:val="000000"/>
              </w:rPr>
            </w:pPr>
          </w:p>
        </w:tc>
        <w:tc>
          <w:tcPr>
            <w:tcW w:w="1233"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3A7454C8" w14:textId="77777777" w:rsidR="000A01E0" w:rsidRDefault="005D7F25">
            <w:pPr>
              <w:jc w:val="center"/>
              <w:textAlignment w:val="top"/>
              <w:rPr>
                <w:color w:val="000000"/>
              </w:rPr>
            </w:pPr>
            <w:r>
              <w:rPr>
                <w:color w:val="000000"/>
                <w:lang w:eastAsia="zh-CN" w:bidi="ar"/>
              </w:rPr>
              <w:t>α=0.125</w:t>
            </w:r>
          </w:p>
        </w:tc>
        <w:tc>
          <w:tcPr>
            <w:tcW w:w="1079"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1BE54D82" w14:textId="77777777" w:rsidR="000A01E0" w:rsidRDefault="005D7F25">
            <w:pPr>
              <w:jc w:val="center"/>
              <w:textAlignment w:val="top"/>
              <w:rPr>
                <w:color w:val="000000"/>
                <w:lang w:eastAsia="zh-CN"/>
              </w:rPr>
            </w:pPr>
            <w:r>
              <w:rPr>
                <w:color w:val="000000"/>
                <w:lang w:eastAsia="zh-CN"/>
              </w:rPr>
              <w:t>α=0.25</w:t>
            </w:r>
          </w:p>
        </w:tc>
        <w:tc>
          <w:tcPr>
            <w:tcW w:w="1092"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46DB2754" w14:textId="77777777" w:rsidR="000A01E0" w:rsidRDefault="005D7F25">
            <w:pPr>
              <w:jc w:val="center"/>
              <w:textAlignment w:val="top"/>
              <w:rPr>
                <w:color w:val="000000"/>
              </w:rPr>
            </w:pPr>
            <w:r>
              <w:rPr>
                <w:color w:val="000000"/>
                <w:lang w:eastAsia="zh-CN" w:bidi="ar"/>
              </w:rPr>
              <w:t>α=0.375</w:t>
            </w:r>
          </w:p>
        </w:tc>
      </w:tr>
      <w:tr w:rsidR="000A01E0" w14:paraId="01DC9A8F" w14:textId="77777777">
        <w:trPr>
          <w:trHeight w:val="340"/>
          <w:jc w:val="center"/>
        </w:trPr>
        <w:tc>
          <w:tcPr>
            <w:tcW w:w="1104" w:type="dxa"/>
            <w:vMerge w:val="restart"/>
            <w:tcBorders>
              <w:top w:val="single" w:sz="4" w:space="0" w:color="000000"/>
              <w:left w:val="single" w:sz="4" w:space="0" w:color="000000"/>
              <w:bottom w:val="single" w:sz="4" w:space="0" w:color="000000"/>
              <w:right w:val="single" w:sz="4" w:space="0" w:color="000000"/>
            </w:tcBorders>
            <w:shd w:val="clear" w:color="auto" w:fill="BDE3FF"/>
            <w:vAlign w:val="center"/>
          </w:tcPr>
          <w:p w14:paraId="40228BC0" w14:textId="77777777" w:rsidR="000A01E0" w:rsidRDefault="005D7F25">
            <w:pPr>
              <w:jc w:val="center"/>
              <w:textAlignment w:val="center"/>
              <w:rPr>
                <w:color w:val="000000"/>
              </w:rPr>
            </w:pPr>
            <w:r>
              <w:rPr>
                <w:color w:val="000000"/>
                <w:lang w:eastAsia="zh-CN" w:bidi="ar"/>
              </w:rPr>
              <w:t>MCS=0</w:t>
            </w:r>
            <w:r>
              <w:rPr>
                <w:color w:val="000000"/>
                <w:lang w:eastAsia="zh-CN" w:bidi="ar"/>
              </w:rPr>
              <w:br/>
              <w:t xml:space="preserve"> RB=32</w:t>
            </w: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0858111B" w14:textId="77777777" w:rsidR="000A01E0" w:rsidRDefault="005D7F25">
            <w:pPr>
              <w:jc w:val="right"/>
              <w:textAlignment w:val="top"/>
              <w:rPr>
                <w:color w:val="000000"/>
              </w:rPr>
            </w:pPr>
            <w:r>
              <w:rPr>
                <w:color w:val="000000"/>
                <w:lang w:eastAsia="zh-CN" w:bidi="ar"/>
              </w:rPr>
              <w:t xml:space="preserve">Required </w:t>
            </w:r>
            <w:proofErr w:type="gramStart"/>
            <w:r>
              <w:rPr>
                <w:color w:val="000000"/>
                <w:lang w:eastAsia="zh-CN" w:bidi="ar"/>
              </w:rPr>
              <w:t>SNR(</w:t>
            </w:r>
            <w:proofErr w:type="gramEnd"/>
            <w:r>
              <w:rPr>
                <w:rFonts w:hint="eastAsia"/>
                <w:color w:val="000000"/>
                <w:lang w:eastAsia="zh-CN" w:bidi="ar"/>
              </w:rPr>
              <w:t xml:space="preserve">Legacy receiver </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3594EFCF" w14:textId="77777777" w:rsidR="000A01E0" w:rsidRDefault="005D7F25">
            <w:pPr>
              <w:jc w:val="center"/>
              <w:textAlignment w:val="top"/>
              <w:rPr>
                <w:color w:val="000000"/>
              </w:rPr>
            </w:pPr>
            <w:r>
              <w:rPr>
                <w:color w:val="000000"/>
                <w:lang w:eastAsia="zh-CN" w:bidi="ar"/>
              </w:rPr>
              <w:t>-11.67</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2DC0981D" w14:textId="77777777" w:rsidR="000A01E0" w:rsidRDefault="005D7F25">
            <w:pPr>
              <w:jc w:val="center"/>
              <w:textAlignment w:val="top"/>
              <w:rPr>
                <w:color w:val="000000"/>
              </w:rPr>
            </w:pPr>
            <w:r>
              <w:rPr>
                <w:color w:val="000000"/>
                <w:lang w:eastAsia="zh-CN" w:bidi="ar"/>
              </w:rPr>
              <w:t>-11.80</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5098680D" w14:textId="77777777" w:rsidR="000A01E0" w:rsidRDefault="005D7F25">
            <w:pPr>
              <w:jc w:val="center"/>
              <w:textAlignment w:val="top"/>
              <w:rPr>
                <w:color w:val="000000"/>
              </w:rPr>
            </w:pPr>
            <w:r>
              <w:rPr>
                <w:color w:val="000000"/>
                <w:lang w:eastAsia="zh-CN" w:bidi="ar"/>
              </w:rPr>
              <w:t>-11.83</w:t>
            </w:r>
          </w:p>
        </w:tc>
      </w:tr>
      <w:tr w:rsidR="000A01E0" w14:paraId="732492EB" w14:textId="77777777">
        <w:trPr>
          <w:trHeight w:val="340"/>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BDE3FF"/>
            <w:vAlign w:val="center"/>
          </w:tcPr>
          <w:p w14:paraId="07221FA4"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43249931" w14:textId="77777777" w:rsidR="000A01E0" w:rsidRDefault="005D7F25">
            <w:pPr>
              <w:jc w:val="right"/>
              <w:textAlignment w:val="top"/>
              <w:rPr>
                <w:color w:val="000000"/>
              </w:rPr>
            </w:pPr>
            <w:r>
              <w:rPr>
                <w:color w:val="000000"/>
                <w:lang w:eastAsia="zh-CN" w:bidi="ar"/>
              </w:rPr>
              <w:t xml:space="preserve">Required </w:t>
            </w:r>
            <w:proofErr w:type="gramStart"/>
            <w:r>
              <w:rPr>
                <w:color w:val="000000"/>
                <w:lang w:eastAsia="zh-CN" w:bidi="ar"/>
              </w:rPr>
              <w:t>SNR(</w:t>
            </w:r>
            <w:proofErr w:type="gramEnd"/>
            <w:r>
              <w:rPr>
                <w:color w:val="000000"/>
                <w:lang w:eastAsia="zh-CN" w:bidi="ar"/>
              </w:rPr>
              <w:t>MRC</w:t>
            </w:r>
            <w:r>
              <w:rPr>
                <w:rFonts w:hint="eastAsia"/>
                <w:color w:val="000000"/>
                <w:lang w:eastAsia="zh-CN" w:bidi="ar"/>
              </w:rPr>
              <w:t xml:space="preserve"> receiver</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6E15C9A0" w14:textId="77777777" w:rsidR="000A01E0" w:rsidRDefault="005D7F25">
            <w:pPr>
              <w:jc w:val="center"/>
              <w:textAlignment w:val="top"/>
              <w:rPr>
                <w:color w:val="000000"/>
              </w:rPr>
            </w:pPr>
            <w:r>
              <w:rPr>
                <w:color w:val="000000"/>
                <w:lang w:eastAsia="zh-CN" w:bidi="ar"/>
              </w:rPr>
              <w:t>-11.77</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54E4F210" w14:textId="77777777" w:rsidR="000A01E0" w:rsidRDefault="005D7F25">
            <w:pPr>
              <w:jc w:val="center"/>
              <w:textAlignment w:val="top"/>
              <w:rPr>
                <w:color w:val="000000"/>
              </w:rPr>
            </w:pPr>
            <w:r>
              <w:rPr>
                <w:color w:val="000000"/>
                <w:lang w:eastAsia="zh-CN" w:bidi="ar"/>
              </w:rPr>
              <w:t>-11.87</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6E27423A" w14:textId="77777777" w:rsidR="000A01E0" w:rsidRDefault="005D7F25">
            <w:pPr>
              <w:jc w:val="center"/>
              <w:textAlignment w:val="top"/>
              <w:rPr>
                <w:color w:val="000000"/>
              </w:rPr>
            </w:pPr>
            <w:r>
              <w:rPr>
                <w:color w:val="000000"/>
                <w:lang w:eastAsia="zh-CN" w:bidi="ar"/>
              </w:rPr>
              <w:t>-11.88</w:t>
            </w:r>
          </w:p>
        </w:tc>
      </w:tr>
      <w:tr w:rsidR="000A01E0" w14:paraId="2B90E0D9" w14:textId="77777777">
        <w:trPr>
          <w:trHeight w:val="340"/>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BDE3FF"/>
            <w:vAlign w:val="center"/>
          </w:tcPr>
          <w:p w14:paraId="5D253848"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77ED062F" w14:textId="77777777" w:rsidR="000A01E0" w:rsidRDefault="005D7F25">
            <w:pPr>
              <w:wordWrap w:val="0"/>
              <w:jc w:val="right"/>
              <w:textAlignment w:val="top"/>
              <w:rPr>
                <w:color w:val="000000"/>
              </w:rPr>
            </w:pPr>
            <w:r>
              <w:rPr>
                <w:color w:val="000000"/>
                <w:lang w:eastAsia="zh-CN" w:bidi="ar"/>
              </w:rPr>
              <w:t>Gain of MRC</w:t>
            </w:r>
            <w:r>
              <w:rPr>
                <w:rFonts w:hint="eastAsia"/>
                <w:color w:val="000000"/>
                <w:lang w:eastAsia="zh-CN" w:bidi="ar"/>
              </w:rPr>
              <w:t xml:space="preserve"> receiver</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5B1325B8" w14:textId="77777777" w:rsidR="000A01E0" w:rsidRDefault="005D7F25">
            <w:pPr>
              <w:jc w:val="center"/>
              <w:textAlignment w:val="top"/>
              <w:rPr>
                <w:color w:val="000000"/>
              </w:rPr>
            </w:pPr>
            <w:r>
              <w:rPr>
                <w:color w:val="000000"/>
                <w:lang w:eastAsia="zh-CN" w:bidi="ar"/>
              </w:rPr>
              <w:t>0.1</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089AEC5F" w14:textId="77777777" w:rsidR="000A01E0" w:rsidRDefault="005D7F25">
            <w:pPr>
              <w:jc w:val="center"/>
              <w:textAlignment w:val="top"/>
              <w:rPr>
                <w:color w:val="000000"/>
              </w:rPr>
            </w:pPr>
            <w:r>
              <w:rPr>
                <w:color w:val="000000"/>
                <w:lang w:eastAsia="zh-CN" w:bidi="ar"/>
              </w:rPr>
              <w:t>0.07</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3A6ABAE6" w14:textId="77777777" w:rsidR="000A01E0" w:rsidRDefault="005D7F25">
            <w:pPr>
              <w:jc w:val="center"/>
              <w:textAlignment w:val="top"/>
              <w:rPr>
                <w:color w:val="000000"/>
              </w:rPr>
            </w:pPr>
            <w:r>
              <w:rPr>
                <w:color w:val="000000"/>
                <w:lang w:eastAsia="zh-CN" w:bidi="ar"/>
              </w:rPr>
              <w:t>0.05</w:t>
            </w:r>
          </w:p>
        </w:tc>
      </w:tr>
      <w:tr w:rsidR="000A01E0" w14:paraId="5E0581F3" w14:textId="77777777">
        <w:trPr>
          <w:trHeight w:val="340"/>
          <w:jc w:val="center"/>
        </w:trPr>
        <w:tc>
          <w:tcPr>
            <w:tcW w:w="1104" w:type="dxa"/>
            <w:vMerge w:val="restart"/>
            <w:tcBorders>
              <w:top w:val="single" w:sz="4" w:space="0" w:color="000000"/>
              <w:left w:val="single" w:sz="4" w:space="0" w:color="000000"/>
              <w:bottom w:val="single" w:sz="4" w:space="0" w:color="000000"/>
              <w:right w:val="single" w:sz="4" w:space="0" w:color="000000"/>
            </w:tcBorders>
            <w:shd w:val="clear" w:color="auto" w:fill="FFF9D9"/>
            <w:vAlign w:val="center"/>
          </w:tcPr>
          <w:p w14:paraId="700EAFC2" w14:textId="77777777" w:rsidR="000A01E0" w:rsidRDefault="005D7F25">
            <w:pPr>
              <w:jc w:val="center"/>
              <w:textAlignment w:val="center"/>
              <w:rPr>
                <w:color w:val="000000"/>
              </w:rPr>
            </w:pPr>
            <w:r>
              <w:rPr>
                <w:color w:val="000000"/>
                <w:lang w:eastAsia="zh-CN" w:bidi="ar"/>
              </w:rPr>
              <w:t>MCS=3</w:t>
            </w:r>
            <w:r>
              <w:rPr>
                <w:color w:val="000000"/>
                <w:lang w:eastAsia="zh-CN" w:bidi="ar"/>
              </w:rPr>
              <w:br/>
              <w:t xml:space="preserve"> RB=32</w:t>
            </w: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7E7997E3"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rFonts w:hint="eastAsia"/>
                <w:color w:val="000000"/>
                <w:lang w:eastAsia="zh-CN" w:bidi="ar"/>
              </w:rPr>
              <w:t xml:space="preserve">Legacy receiver </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19C4EDC2" w14:textId="77777777" w:rsidR="000A01E0" w:rsidRDefault="005D7F25">
            <w:pPr>
              <w:jc w:val="center"/>
              <w:textAlignment w:val="top"/>
              <w:rPr>
                <w:color w:val="000000"/>
              </w:rPr>
            </w:pPr>
            <w:r>
              <w:rPr>
                <w:color w:val="000000"/>
                <w:lang w:eastAsia="zh-CN" w:bidi="ar"/>
              </w:rPr>
              <w:t>-9.33</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32E1DC8E" w14:textId="77777777" w:rsidR="000A01E0" w:rsidRDefault="005D7F25">
            <w:pPr>
              <w:jc w:val="center"/>
              <w:textAlignment w:val="top"/>
              <w:rPr>
                <w:color w:val="000000"/>
              </w:rPr>
            </w:pPr>
            <w:r>
              <w:rPr>
                <w:color w:val="000000"/>
                <w:lang w:eastAsia="zh-CN" w:bidi="ar"/>
              </w:rPr>
              <w:t>-9.48</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1DD70C74" w14:textId="77777777" w:rsidR="000A01E0" w:rsidRDefault="005D7F25">
            <w:pPr>
              <w:jc w:val="center"/>
              <w:textAlignment w:val="top"/>
              <w:rPr>
                <w:color w:val="000000"/>
              </w:rPr>
            </w:pPr>
            <w:r>
              <w:rPr>
                <w:color w:val="000000"/>
                <w:lang w:eastAsia="zh-CN" w:bidi="ar"/>
              </w:rPr>
              <w:t>-9.28</w:t>
            </w:r>
          </w:p>
        </w:tc>
      </w:tr>
      <w:tr w:rsidR="000A01E0" w14:paraId="61F9F620"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14572FE1"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6FD49417"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color w:val="000000"/>
                <w:lang w:eastAsia="zh-CN" w:bidi="ar"/>
              </w:rPr>
              <w:t>MRC</w:t>
            </w:r>
            <w:r>
              <w:rPr>
                <w:rFonts w:hint="eastAsia"/>
                <w:color w:val="000000"/>
                <w:lang w:eastAsia="zh-CN" w:bidi="ar"/>
              </w:rPr>
              <w:t xml:space="preserve"> receiver</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49422FE4" w14:textId="77777777" w:rsidR="000A01E0" w:rsidRDefault="005D7F25">
            <w:pPr>
              <w:jc w:val="center"/>
              <w:textAlignment w:val="top"/>
              <w:rPr>
                <w:color w:val="000000"/>
              </w:rPr>
            </w:pPr>
            <w:r>
              <w:rPr>
                <w:color w:val="000000"/>
                <w:lang w:eastAsia="zh-CN" w:bidi="ar"/>
              </w:rPr>
              <w:t>-9.38</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0B340949" w14:textId="77777777" w:rsidR="000A01E0" w:rsidRDefault="005D7F25">
            <w:pPr>
              <w:jc w:val="center"/>
              <w:textAlignment w:val="top"/>
              <w:rPr>
                <w:color w:val="000000"/>
              </w:rPr>
            </w:pPr>
            <w:r>
              <w:rPr>
                <w:color w:val="000000"/>
                <w:lang w:eastAsia="zh-CN" w:bidi="ar"/>
              </w:rPr>
              <w:t>-9.57</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6654E59F" w14:textId="77777777" w:rsidR="000A01E0" w:rsidRDefault="005D7F25">
            <w:pPr>
              <w:jc w:val="center"/>
              <w:textAlignment w:val="top"/>
              <w:rPr>
                <w:color w:val="000000"/>
              </w:rPr>
            </w:pPr>
            <w:r>
              <w:rPr>
                <w:color w:val="000000"/>
                <w:lang w:eastAsia="zh-CN" w:bidi="ar"/>
              </w:rPr>
              <w:t>-9.31</w:t>
            </w:r>
          </w:p>
        </w:tc>
      </w:tr>
      <w:tr w:rsidR="000A01E0" w14:paraId="178C95C9"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4D642302"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159FE776" w14:textId="77777777" w:rsidR="000A01E0" w:rsidRDefault="005D7F25">
            <w:pPr>
              <w:wordWrap w:val="0"/>
              <w:jc w:val="right"/>
              <w:textAlignment w:val="top"/>
              <w:rPr>
                <w:color w:val="000000"/>
                <w:highlight w:val="yellow"/>
              </w:rPr>
            </w:pPr>
            <w:r>
              <w:rPr>
                <w:color w:val="000000"/>
                <w:lang w:eastAsia="zh-CN" w:bidi="ar"/>
              </w:rPr>
              <w:t>Gain of MRC</w:t>
            </w:r>
            <w:r>
              <w:rPr>
                <w:rFonts w:hint="eastAsia"/>
                <w:color w:val="000000"/>
                <w:lang w:eastAsia="zh-CN" w:bidi="ar"/>
              </w:rPr>
              <w:t xml:space="preserve"> receiver</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327F4447" w14:textId="77777777" w:rsidR="000A01E0" w:rsidRDefault="005D7F25">
            <w:pPr>
              <w:jc w:val="center"/>
              <w:textAlignment w:val="top"/>
              <w:rPr>
                <w:color w:val="000000"/>
              </w:rPr>
            </w:pPr>
            <w:r>
              <w:rPr>
                <w:color w:val="000000"/>
                <w:lang w:eastAsia="zh-CN" w:bidi="ar"/>
              </w:rPr>
              <w:t>0.05</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576B2A4A" w14:textId="77777777" w:rsidR="000A01E0" w:rsidRDefault="005D7F25">
            <w:pPr>
              <w:jc w:val="center"/>
              <w:textAlignment w:val="top"/>
              <w:rPr>
                <w:color w:val="000000"/>
              </w:rPr>
            </w:pPr>
            <w:r>
              <w:rPr>
                <w:color w:val="000000"/>
                <w:lang w:eastAsia="zh-CN" w:bidi="ar"/>
              </w:rPr>
              <w:t>0.09</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45423233" w14:textId="77777777" w:rsidR="000A01E0" w:rsidRDefault="005D7F25">
            <w:pPr>
              <w:jc w:val="center"/>
              <w:textAlignment w:val="top"/>
              <w:rPr>
                <w:color w:val="000000"/>
              </w:rPr>
            </w:pPr>
            <w:r>
              <w:rPr>
                <w:color w:val="000000"/>
                <w:lang w:eastAsia="zh-CN" w:bidi="ar"/>
              </w:rPr>
              <w:t>0.03</w:t>
            </w:r>
          </w:p>
        </w:tc>
      </w:tr>
      <w:tr w:rsidR="000A01E0" w14:paraId="6617B31E" w14:textId="77777777">
        <w:trPr>
          <w:trHeight w:val="312"/>
          <w:jc w:val="center"/>
        </w:trPr>
        <w:tc>
          <w:tcPr>
            <w:tcW w:w="1104" w:type="dxa"/>
            <w:vMerge w:val="restart"/>
            <w:tcBorders>
              <w:top w:val="single" w:sz="4" w:space="0" w:color="000000"/>
              <w:left w:val="single" w:sz="4" w:space="0" w:color="000000"/>
              <w:bottom w:val="single" w:sz="4" w:space="0" w:color="000000"/>
              <w:right w:val="single" w:sz="4" w:space="0" w:color="000000"/>
            </w:tcBorders>
            <w:shd w:val="clear" w:color="auto" w:fill="BDE3FF"/>
            <w:vAlign w:val="center"/>
          </w:tcPr>
          <w:p w14:paraId="075B0FE6" w14:textId="77777777" w:rsidR="000A01E0" w:rsidRDefault="005D7F25">
            <w:pPr>
              <w:jc w:val="center"/>
              <w:textAlignment w:val="center"/>
              <w:rPr>
                <w:color w:val="000000"/>
              </w:rPr>
            </w:pPr>
            <w:r>
              <w:rPr>
                <w:color w:val="000000"/>
                <w:lang w:eastAsia="zh-CN" w:bidi="ar"/>
              </w:rPr>
              <w:t>MCS=6</w:t>
            </w:r>
            <w:r>
              <w:rPr>
                <w:color w:val="000000"/>
                <w:lang w:eastAsia="zh-CN" w:bidi="ar"/>
              </w:rPr>
              <w:br/>
              <w:t xml:space="preserve"> RB=32</w:t>
            </w: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4B7D8FCB"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rFonts w:hint="eastAsia"/>
                <w:color w:val="000000"/>
                <w:lang w:eastAsia="zh-CN" w:bidi="ar"/>
              </w:rPr>
              <w:t xml:space="preserve">Legacy receiver </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2B024327" w14:textId="77777777" w:rsidR="000A01E0" w:rsidRDefault="005D7F25">
            <w:pPr>
              <w:jc w:val="center"/>
              <w:textAlignment w:val="top"/>
              <w:rPr>
                <w:color w:val="000000"/>
              </w:rPr>
            </w:pPr>
            <w:r>
              <w:rPr>
                <w:color w:val="000000"/>
                <w:lang w:eastAsia="zh-CN" w:bidi="ar"/>
              </w:rPr>
              <w:t>-7.15</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10D6F1EF" w14:textId="77777777" w:rsidR="000A01E0" w:rsidRDefault="005D7F25">
            <w:pPr>
              <w:jc w:val="center"/>
              <w:textAlignment w:val="top"/>
              <w:rPr>
                <w:color w:val="000000"/>
              </w:rPr>
            </w:pPr>
            <w:r>
              <w:rPr>
                <w:color w:val="000000"/>
                <w:lang w:eastAsia="zh-CN" w:bidi="ar"/>
              </w:rPr>
              <w:t>-7.40</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210C0B3C" w14:textId="77777777" w:rsidR="000A01E0" w:rsidRDefault="005D7F25">
            <w:pPr>
              <w:jc w:val="center"/>
              <w:textAlignment w:val="top"/>
              <w:rPr>
                <w:color w:val="000000"/>
              </w:rPr>
            </w:pPr>
            <w:r>
              <w:rPr>
                <w:color w:val="000000"/>
                <w:lang w:eastAsia="zh-CN" w:bidi="ar"/>
              </w:rPr>
              <w:t>-7.08</w:t>
            </w:r>
          </w:p>
        </w:tc>
      </w:tr>
      <w:tr w:rsidR="000A01E0" w14:paraId="04CEA4F4"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BDE3FF"/>
            <w:vAlign w:val="center"/>
          </w:tcPr>
          <w:p w14:paraId="363F7A30"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3C3F59AE"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color w:val="000000"/>
                <w:lang w:eastAsia="zh-CN" w:bidi="ar"/>
              </w:rPr>
              <w:t>MRC</w:t>
            </w:r>
            <w:r>
              <w:rPr>
                <w:rFonts w:hint="eastAsia"/>
                <w:color w:val="000000"/>
                <w:lang w:eastAsia="zh-CN" w:bidi="ar"/>
              </w:rPr>
              <w:t xml:space="preserve"> receiver</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656044AC" w14:textId="77777777" w:rsidR="000A01E0" w:rsidRDefault="005D7F25">
            <w:pPr>
              <w:jc w:val="center"/>
              <w:textAlignment w:val="top"/>
              <w:rPr>
                <w:color w:val="000000"/>
              </w:rPr>
            </w:pPr>
            <w:r>
              <w:rPr>
                <w:color w:val="000000"/>
                <w:lang w:eastAsia="zh-CN" w:bidi="ar"/>
              </w:rPr>
              <w:t>-7.16</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393759DE" w14:textId="77777777" w:rsidR="000A01E0" w:rsidRDefault="005D7F25">
            <w:pPr>
              <w:jc w:val="center"/>
              <w:textAlignment w:val="top"/>
              <w:rPr>
                <w:color w:val="000000"/>
              </w:rPr>
            </w:pPr>
            <w:r>
              <w:rPr>
                <w:color w:val="000000"/>
                <w:lang w:eastAsia="zh-CN" w:bidi="ar"/>
              </w:rPr>
              <w:t>-7.47</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1B7F7C42" w14:textId="77777777" w:rsidR="000A01E0" w:rsidRDefault="005D7F25">
            <w:pPr>
              <w:jc w:val="center"/>
              <w:textAlignment w:val="top"/>
              <w:rPr>
                <w:color w:val="000000"/>
              </w:rPr>
            </w:pPr>
            <w:r>
              <w:rPr>
                <w:color w:val="000000"/>
                <w:lang w:eastAsia="zh-CN" w:bidi="ar"/>
              </w:rPr>
              <w:t>-7.35</w:t>
            </w:r>
          </w:p>
        </w:tc>
      </w:tr>
      <w:tr w:rsidR="000A01E0" w14:paraId="01B241AB"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BDE3FF"/>
            <w:vAlign w:val="center"/>
          </w:tcPr>
          <w:p w14:paraId="069AE83B"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14:paraId="7FCBCCC3" w14:textId="77777777" w:rsidR="000A01E0" w:rsidRDefault="005D7F25">
            <w:pPr>
              <w:wordWrap w:val="0"/>
              <w:jc w:val="right"/>
              <w:textAlignment w:val="top"/>
              <w:rPr>
                <w:color w:val="000000"/>
                <w:highlight w:val="yellow"/>
              </w:rPr>
            </w:pPr>
            <w:r>
              <w:rPr>
                <w:color w:val="000000"/>
                <w:lang w:eastAsia="zh-CN" w:bidi="ar"/>
              </w:rPr>
              <w:t>Gain of MRC</w:t>
            </w:r>
            <w:r>
              <w:rPr>
                <w:rFonts w:hint="eastAsia"/>
                <w:color w:val="000000"/>
                <w:lang w:eastAsia="zh-CN" w:bidi="ar"/>
              </w:rPr>
              <w:t xml:space="preserve"> receiver</w:t>
            </w:r>
          </w:p>
        </w:tc>
        <w:tc>
          <w:tcPr>
            <w:tcW w:w="1233" w:type="dxa"/>
            <w:tcBorders>
              <w:top w:val="single" w:sz="4" w:space="0" w:color="000000"/>
              <w:left w:val="single" w:sz="4" w:space="0" w:color="000000"/>
              <w:bottom w:val="single" w:sz="4" w:space="0" w:color="000000"/>
              <w:right w:val="single" w:sz="4" w:space="0" w:color="000000"/>
            </w:tcBorders>
            <w:shd w:val="clear" w:color="auto" w:fill="auto"/>
          </w:tcPr>
          <w:p w14:paraId="487B50EC" w14:textId="77777777" w:rsidR="000A01E0" w:rsidRDefault="005D7F25">
            <w:pPr>
              <w:jc w:val="center"/>
              <w:textAlignment w:val="top"/>
              <w:rPr>
                <w:color w:val="000000"/>
              </w:rPr>
            </w:pPr>
            <w:r>
              <w:rPr>
                <w:color w:val="000000"/>
                <w:lang w:eastAsia="zh-CN" w:bidi="ar"/>
              </w:rPr>
              <w:t>0.01</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3DDC3FC8" w14:textId="77777777" w:rsidR="000A01E0" w:rsidRDefault="005D7F25">
            <w:pPr>
              <w:jc w:val="center"/>
              <w:textAlignment w:val="top"/>
              <w:rPr>
                <w:color w:val="000000"/>
              </w:rPr>
            </w:pPr>
            <w:r>
              <w:rPr>
                <w:color w:val="000000"/>
                <w:lang w:eastAsia="zh-CN" w:bidi="ar"/>
              </w:rPr>
              <w:t>0.07</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4587B186" w14:textId="77777777" w:rsidR="000A01E0" w:rsidRDefault="005D7F25">
            <w:pPr>
              <w:jc w:val="center"/>
              <w:textAlignment w:val="top"/>
              <w:rPr>
                <w:color w:val="000000"/>
              </w:rPr>
            </w:pPr>
            <w:r>
              <w:rPr>
                <w:color w:val="000000"/>
                <w:lang w:eastAsia="zh-CN" w:bidi="ar"/>
              </w:rPr>
              <w:t>0.27</w:t>
            </w:r>
          </w:p>
        </w:tc>
      </w:tr>
      <w:tr w:rsidR="000A01E0" w14:paraId="6FD9A325" w14:textId="77777777">
        <w:trPr>
          <w:trHeight w:val="312"/>
          <w:jc w:val="center"/>
        </w:trPr>
        <w:tc>
          <w:tcPr>
            <w:tcW w:w="1104" w:type="dxa"/>
            <w:vMerge w:val="restart"/>
            <w:tcBorders>
              <w:top w:val="single" w:sz="4" w:space="0" w:color="000000"/>
              <w:left w:val="single" w:sz="4" w:space="0" w:color="000000"/>
              <w:bottom w:val="single" w:sz="4" w:space="0" w:color="000000"/>
              <w:right w:val="single" w:sz="4" w:space="0" w:color="000000"/>
            </w:tcBorders>
            <w:shd w:val="clear" w:color="auto" w:fill="FFF9D9"/>
            <w:vAlign w:val="center"/>
          </w:tcPr>
          <w:p w14:paraId="2E8DE463" w14:textId="77777777" w:rsidR="000A01E0" w:rsidRDefault="005D7F25">
            <w:pPr>
              <w:jc w:val="center"/>
              <w:textAlignment w:val="center"/>
              <w:rPr>
                <w:color w:val="000000"/>
              </w:rPr>
            </w:pPr>
            <w:r>
              <w:rPr>
                <w:color w:val="000000"/>
                <w:lang w:eastAsia="zh-CN" w:bidi="ar"/>
              </w:rPr>
              <w:t>MCS=9</w:t>
            </w:r>
            <w:r>
              <w:rPr>
                <w:color w:val="000000"/>
                <w:lang w:eastAsia="zh-CN" w:bidi="ar"/>
              </w:rPr>
              <w:br/>
              <w:t xml:space="preserve"> RB=32</w:t>
            </w: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147F6457"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rFonts w:hint="eastAsia"/>
                <w:color w:val="000000"/>
                <w:lang w:eastAsia="zh-CN" w:bidi="ar"/>
              </w:rPr>
              <w:t xml:space="preserve">Legacy receiver </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763914D3" w14:textId="77777777" w:rsidR="000A01E0" w:rsidRDefault="005D7F25">
            <w:pPr>
              <w:jc w:val="center"/>
              <w:textAlignment w:val="top"/>
              <w:rPr>
                <w:color w:val="000000"/>
              </w:rPr>
            </w:pPr>
            <w:r>
              <w:rPr>
                <w:color w:val="000000"/>
                <w:lang w:eastAsia="zh-CN" w:bidi="ar"/>
              </w:rPr>
              <w:t>-4.09</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06E0DDD7" w14:textId="77777777" w:rsidR="000A01E0" w:rsidRDefault="005D7F25">
            <w:pPr>
              <w:jc w:val="center"/>
              <w:textAlignment w:val="top"/>
              <w:rPr>
                <w:color w:val="000000"/>
              </w:rPr>
            </w:pPr>
            <w:r>
              <w:rPr>
                <w:color w:val="000000"/>
                <w:lang w:eastAsia="zh-CN" w:bidi="ar"/>
              </w:rPr>
              <w:t>-3.98</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7BAB25E4" w14:textId="77777777" w:rsidR="000A01E0" w:rsidRDefault="005D7F25">
            <w:pPr>
              <w:jc w:val="center"/>
              <w:textAlignment w:val="top"/>
              <w:rPr>
                <w:color w:val="000000"/>
              </w:rPr>
            </w:pPr>
            <w:r>
              <w:rPr>
                <w:color w:val="000000"/>
                <w:lang w:eastAsia="zh-CN" w:bidi="ar"/>
              </w:rPr>
              <w:t>-3.74</w:t>
            </w:r>
          </w:p>
        </w:tc>
      </w:tr>
      <w:tr w:rsidR="000A01E0" w14:paraId="1B2270E2"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0B54C472"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4E010295" w14:textId="77777777" w:rsidR="000A01E0" w:rsidRDefault="005D7F25">
            <w:pPr>
              <w:jc w:val="right"/>
              <w:textAlignment w:val="top"/>
              <w:rPr>
                <w:color w:val="000000"/>
                <w:highlight w:val="yellow"/>
              </w:rPr>
            </w:pPr>
            <w:r>
              <w:rPr>
                <w:color w:val="000000"/>
                <w:lang w:eastAsia="zh-CN" w:bidi="ar"/>
              </w:rPr>
              <w:t xml:space="preserve">Required </w:t>
            </w:r>
            <w:proofErr w:type="gramStart"/>
            <w:r>
              <w:rPr>
                <w:color w:val="000000"/>
                <w:lang w:eastAsia="zh-CN" w:bidi="ar"/>
              </w:rPr>
              <w:t>SNR(</w:t>
            </w:r>
            <w:proofErr w:type="gramEnd"/>
            <w:r>
              <w:rPr>
                <w:color w:val="000000"/>
                <w:lang w:eastAsia="zh-CN" w:bidi="ar"/>
              </w:rPr>
              <w:t>MRC</w:t>
            </w:r>
            <w:r>
              <w:rPr>
                <w:rFonts w:hint="eastAsia"/>
                <w:color w:val="000000"/>
                <w:lang w:eastAsia="zh-CN" w:bidi="ar"/>
              </w:rPr>
              <w:t xml:space="preserve"> receiver</w:t>
            </w:r>
            <w:r>
              <w:rPr>
                <w:color w:val="000000"/>
                <w:lang w:eastAsia="zh-CN" w:bidi="ar"/>
              </w:rPr>
              <w:t>)</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17CCFEAD" w14:textId="77777777" w:rsidR="000A01E0" w:rsidRDefault="005D7F25">
            <w:pPr>
              <w:jc w:val="center"/>
              <w:textAlignment w:val="top"/>
              <w:rPr>
                <w:color w:val="000000"/>
              </w:rPr>
            </w:pPr>
            <w:r>
              <w:rPr>
                <w:color w:val="000000"/>
                <w:lang w:eastAsia="zh-CN" w:bidi="ar"/>
              </w:rPr>
              <w:t>-4.13</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2E52DF95" w14:textId="77777777" w:rsidR="000A01E0" w:rsidRDefault="005D7F25">
            <w:pPr>
              <w:jc w:val="center"/>
              <w:textAlignment w:val="top"/>
              <w:rPr>
                <w:color w:val="000000"/>
              </w:rPr>
            </w:pPr>
            <w:r>
              <w:rPr>
                <w:color w:val="000000"/>
                <w:lang w:eastAsia="zh-CN" w:bidi="ar"/>
              </w:rPr>
              <w:t>-4.22</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3C581B77" w14:textId="77777777" w:rsidR="000A01E0" w:rsidRDefault="005D7F25">
            <w:pPr>
              <w:jc w:val="center"/>
              <w:textAlignment w:val="top"/>
              <w:rPr>
                <w:color w:val="000000"/>
              </w:rPr>
            </w:pPr>
            <w:r>
              <w:rPr>
                <w:color w:val="000000"/>
                <w:lang w:eastAsia="zh-CN" w:bidi="ar"/>
              </w:rPr>
              <w:t>-4.12</w:t>
            </w:r>
          </w:p>
        </w:tc>
      </w:tr>
      <w:tr w:rsidR="000A01E0" w14:paraId="11B5DCD2" w14:textId="77777777">
        <w:trPr>
          <w:trHeight w:val="312"/>
          <w:jc w:val="center"/>
        </w:trPr>
        <w:tc>
          <w:tcPr>
            <w:tcW w:w="1104" w:type="dxa"/>
            <w:vMerge/>
            <w:tcBorders>
              <w:top w:val="single" w:sz="4" w:space="0" w:color="000000"/>
              <w:left w:val="single" w:sz="4" w:space="0" w:color="000000"/>
              <w:bottom w:val="single" w:sz="4" w:space="0" w:color="000000"/>
              <w:right w:val="single" w:sz="4" w:space="0" w:color="000000"/>
            </w:tcBorders>
            <w:shd w:val="clear" w:color="auto" w:fill="FFF9D9"/>
            <w:vAlign w:val="center"/>
          </w:tcPr>
          <w:p w14:paraId="135160FA" w14:textId="77777777" w:rsidR="000A01E0" w:rsidRDefault="000A01E0">
            <w:pPr>
              <w:jc w:val="center"/>
              <w:rPr>
                <w:color w:val="000000"/>
              </w:rPr>
            </w:pPr>
          </w:p>
        </w:tc>
        <w:tc>
          <w:tcPr>
            <w:tcW w:w="2921" w:type="dxa"/>
            <w:tcBorders>
              <w:top w:val="single" w:sz="4" w:space="0" w:color="000000"/>
              <w:left w:val="single" w:sz="4" w:space="0" w:color="000000"/>
              <w:bottom w:val="single" w:sz="4" w:space="0" w:color="000000"/>
              <w:right w:val="single" w:sz="4" w:space="0" w:color="000000"/>
            </w:tcBorders>
            <w:shd w:val="clear" w:color="auto" w:fill="FFF9D9"/>
          </w:tcPr>
          <w:p w14:paraId="34020640" w14:textId="77777777" w:rsidR="000A01E0" w:rsidRDefault="005D7F25">
            <w:pPr>
              <w:wordWrap w:val="0"/>
              <w:jc w:val="right"/>
              <w:textAlignment w:val="top"/>
              <w:rPr>
                <w:color w:val="000000"/>
                <w:highlight w:val="yellow"/>
              </w:rPr>
            </w:pPr>
            <w:r>
              <w:rPr>
                <w:color w:val="000000"/>
                <w:lang w:eastAsia="zh-CN" w:bidi="ar"/>
              </w:rPr>
              <w:t>Gain of MRC</w:t>
            </w:r>
            <w:r>
              <w:rPr>
                <w:rFonts w:hint="eastAsia"/>
                <w:color w:val="000000"/>
                <w:lang w:eastAsia="zh-CN" w:bidi="ar"/>
              </w:rPr>
              <w:t xml:space="preserve"> receiver</w:t>
            </w:r>
          </w:p>
        </w:tc>
        <w:tc>
          <w:tcPr>
            <w:tcW w:w="1233" w:type="dxa"/>
            <w:tcBorders>
              <w:top w:val="single" w:sz="4" w:space="0" w:color="000000"/>
              <w:left w:val="single" w:sz="4" w:space="0" w:color="000000"/>
              <w:bottom w:val="single" w:sz="4" w:space="0" w:color="000000"/>
              <w:right w:val="single" w:sz="4" w:space="0" w:color="000000"/>
            </w:tcBorders>
            <w:shd w:val="clear" w:color="auto" w:fill="FFF9D9"/>
          </w:tcPr>
          <w:p w14:paraId="4CB69E44" w14:textId="77777777" w:rsidR="000A01E0" w:rsidRDefault="005D7F25">
            <w:pPr>
              <w:jc w:val="center"/>
              <w:textAlignment w:val="top"/>
              <w:rPr>
                <w:color w:val="000000"/>
              </w:rPr>
            </w:pPr>
            <w:r>
              <w:rPr>
                <w:color w:val="000000"/>
                <w:lang w:eastAsia="zh-CN" w:bidi="ar"/>
              </w:rPr>
              <w:t>0.04</w:t>
            </w:r>
          </w:p>
        </w:tc>
        <w:tc>
          <w:tcPr>
            <w:tcW w:w="1079" w:type="dxa"/>
            <w:tcBorders>
              <w:top w:val="single" w:sz="4" w:space="0" w:color="000000"/>
              <w:left w:val="single" w:sz="4" w:space="0" w:color="000000"/>
              <w:bottom w:val="single" w:sz="4" w:space="0" w:color="000000"/>
              <w:right w:val="single" w:sz="4" w:space="0" w:color="000000"/>
            </w:tcBorders>
            <w:shd w:val="clear" w:color="auto" w:fill="FFF9D9"/>
          </w:tcPr>
          <w:p w14:paraId="14E26874" w14:textId="77777777" w:rsidR="000A01E0" w:rsidRDefault="005D7F25">
            <w:pPr>
              <w:jc w:val="center"/>
              <w:textAlignment w:val="top"/>
              <w:rPr>
                <w:color w:val="000000"/>
              </w:rPr>
            </w:pPr>
            <w:r>
              <w:rPr>
                <w:color w:val="000000"/>
                <w:lang w:eastAsia="zh-CN" w:bidi="ar"/>
              </w:rPr>
              <w:t>0.24</w:t>
            </w:r>
          </w:p>
        </w:tc>
        <w:tc>
          <w:tcPr>
            <w:tcW w:w="1092" w:type="dxa"/>
            <w:tcBorders>
              <w:top w:val="single" w:sz="4" w:space="0" w:color="000000"/>
              <w:left w:val="single" w:sz="4" w:space="0" w:color="000000"/>
              <w:bottom w:val="single" w:sz="4" w:space="0" w:color="000000"/>
              <w:right w:val="single" w:sz="4" w:space="0" w:color="000000"/>
            </w:tcBorders>
            <w:shd w:val="clear" w:color="auto" w:fill="FFF9D9"/>
          </w:tcPr>
          <w:p w14:paraId="4CCDE422" w14:textId="77777777" w:rsidR="000A01E0" w:rsidRDefault="005D7F25">
            <w:pPr>
              <w:jc w:val="center"/>
              <w:textAlignment w:val="top"/>
              <w:rPr>
                <w:color w:val="FF0000"/>
              </w:rPr>
            </w:pPr>
            <w:r w:rsidRPr="00EE053C">
              <w:rPr>
                <w:lang w:eastAsia="zh-CN" w:bidi="ar"/>
              </w:rPr>
              <w:t>0.38</w:t>
            </w:r>
          </w:p>
        </w:tc>
      </w:tr>
    </w:tbl>
    <w:p w14:paraId="08E5306B" w14:textId="77777777" w:rsidR="000A01E0" w:rsidRDefault="000A01E0">
      <w:pPr>
        <w:rPr>
          <w:lang w:eastAsia="zh-CN"/>
        </w:rPr>
      </w:pPr>
    </w:p>
    <w:p w14:paraId="5B7F4153" w14:textId="4A978F43" w:rsidR="000A01E0" w:rsidRDefault="005D7F25">
      <w:pPr>
        <w:rPr>
          <w:i/>
          <w:iCs/>
          <w:lang w:eastAsia="zh-CN"/>
        </w:rPr>
      </w:pPr>
      <w:bookmarkStart w:id="6" w:name="_Hlk118364760"/>
      <w:r>
        <w:rPr>
          <w:rFonts w:hint="eastAsia"/>
          <w:b/>
          <w:bCs/>
          <w:i/>
          <w:iCs/>
          <w:lang w:eastAsia="zh-CN"/>
        </w:rPr>
        <w:t xml:space="preserve">Observation </w:t>
      </w:r>
      <w:r w:rsidR="0041456B">
        <w:rPr>
          <w:b/>
          <w:bCs/>
          <w:i/>
          <w:iCs/>
          <w:lang w:eastAsia="zh-CN"/>
        </w:rPr>
        <w:t>4</w:t>
      </w:r>
      <w:r>
        <w:rPr>
          <w:rFonts w:hint="eastAsia"/>
          <w:b/>
          <w:bCs/>
          <w:i/>
          <w:iCs/>
          <w:lang w:eastAsia="zh-CN"/>
        </w:rPr>
        <w:t xml:space="preserve">: </w:t>
      </w:r>
      <w:r>
        <w:rPr>
          <w:rFonts w:hint="eastAsia"/>
          <w:i/>
          <w:iCs/>
          <w:lang w:eastAsia="zh-CN"/>
        </w:rPr>
        <w:t xml:space="preserve">Advanced receiver only provides 0~0.38 dB SNR gain compared to legacy receiver. </w:t>
      </w:r>
    </w:p>
    <w:p w14:paraId="3BF9FFCB" w14:textId="0F46AFBF" w:rsidR="000A01E0" w:rsidRDefault="005D7F25">
      <w:pPr>
        <w:rPr>
          <w:i/>
          <w:iCs/>
          <w:lang w:eastAsia="zh-CN"/>
        </w:rPr>
      </w:pPr>
      <w:r>
        <w:rPr>
          <w:rFonts w:hint="eastAsia"/>
          <w:b/>
          <w:bCs/>
          <w:i/>
          <w:iCs/>
          <w:lang w:eastAsia="zh-CN"/>
        </w:rPr>
        <w:t xml:space="preserve">Proposal </w:t>
      </w:r>
      <w:r w:rsidR="0041456B">
        <w:rPr>
          <w:b/>
          <w:bCs/>
          <w:i/>
          <w:iCs/>
          <w:lang w:eastAsia="zh-CN"/>
        </w:rPr>
        <w:t>2</w:t>
      </w:r>
      <w:r>
        <w:rPr>
          <w:rFonts w:hint="eastAsia"/>
          <w:b/>
          <w:bCs/>
          <w:i/>
          <w:iCs/>
          <w:lang w:eastAsia="zh-CN"/>
        </w:rPr>
        <w:t xml:space="preserve">: </w:t>
      </w:r>
      <w:r>
        <w:rPr>
          <w:rFonts w:hint="eastAsia"/>
          <w:i/>
          <w:iCs/>
          <w:lang w:eastAsia="zh-CN"/>
        </w:rPr>
        <w:t xml:space="preserve">Do not support advanced receiver for FDSS with spectrum extension. </w:t>
      </w:r>
    </w:p>
    <w:p w14:paraId="25D0F8F9" w14:textId="77777777" w:rsidR="00130DAB" w:rsidRDefault="00130DAB">
      <w:pPr>
        <w:rPr>
          <w:rFonts w:hint="eastAsia"/>
          <w:i/>
          <w:iCs/>
          <w:lang w:eastAsia="zh-CN"/>
        </w:rPr>
      </w:pPr>
    </w:p>
    <w:bookmarkEnd w:id="6"/>
    <w:p w14:paraId="00D6E525" w14:textId="77777777" w:rsidR="000A01E0" w:rsidRPr="00130DAB" w:rsidRDefault="005D7F25">
      <w:pPr>
        <w:rPr>
          <w:i/>
          <w:iCs/>
          <w:u w:val="single"/>
          <w:lang w:eastAsia="zh-CN"/>
        </w:rPr>
      </w:pPr>
      <w:r w:rsidRPr="00130DAB">
        <w:rPr>
          <w:rFonts w:hint="eastAsia"/>
          <w:b/>
          <w:bCs/>
          <w:u w:val="single"/>
          <w:lang w:eastAsia="zh-CN"/>
        </w:rPr>
        <w:t>Evaluation on CM/PAPR for DMRS</w:t>
      </w:r>
    </w:p>
    <w:p w14:paraId="4F215A1D" w14:textId="77777777" w:rsidR="000A01E0" w:rsidRDefault="005D7F25">
      <w:pPr>
        <w:rPr>
          <w:lang w:eastAsia="zh-CN"/>
        </w:rPr>
      </w:pPr>
      <w:r>
        <w:rPr>
          <w:rFonts w:hint="eastAsia"/>
          <w:lang w:eastAsia="zh-CN"/>
        </w:rPr>
        <w:t>Another issue regarding the DMRS for FDSS with spectrum extension, in RAN1 #110bis-e, the following agreement was made:</w:t>
      </w:r>
    </w:p>
    <w:tbl>
      <w:tblPr>
        <w:tblStyle w:val="afa"/>
        <w:tblW w:w="0" w:type="auto"/>
        <w:tblLook w:val="04A0" w:firstRow="1" w:lastRow="0" w:firstColumn="1" w:lastColumn="0" w:noHBand="0" w:noVBand="1"/>
      </w:tblPr>
      <w:tblGrid>
        <w:gridCol w:w="9628"/>
      </w:tblGrid>
      <w:tr w:rsidR="000A01E0" w14:paraId="7F456D80" w14:textId="77777777">
        <w:tc>
          <w:tcPr>
            <w:tcW w:w="9854" w:type="dxa"/>
          </w:tcPr>
          <w:p w14:paraId="4D8AE1AD" w14:textId="77777777" w:rsidR="000A01E0" w:rsidRDefault="005D7F25">
            <w:pPr>
              <w:overflowPunct/>
              <w:autoSpaceDE/>
              <w:autoSpaceDN/>
              <w:adjustRightInd/>
              <w:spacing w:before="0" w:after="0" w:line="240" w:lineRule="auto"/>
              <w:textAlignment w:val="auto"/>
              <w:rPr>
                <w:rFonts w:ascii="Times" w:hAnsi="Times" w:cs="Times"/>
                <w:color w:val="000000"/>
                <w:lang w:eastAsia="zh-CN"/>
              </w:rPr>
            </w:pPr>
            <w:r>
              <w:rPr>
                <w:rFonts w:ascii="Times" w:hAnsi="Times" w:cs="Times"/>
                <w:color w:val="000000"/>
                <w:shd w:val="clear" w:color="auto" w:fill="00FF00"/>
                <w:lang w:val="en-GB" w:eastAsia="zh-CN"/>
              </w:rPr>
              <w:t>Agreement</w:t>
            </w:r>
          </w:p>
          <w:p w14:paraId="640098AA" w14:textId="77777777" w:rsidR="000A01E0" w:rsidRDefault="005D7F25">
            <w:pPr>
              <w:overflowPunct/>
              <w:autoSpaceDE/>
              <w:autoSpaceDN/>
              <w:adjustRightInd/>
              <w:spacing w:before="0" w:after="0" w:line="240" w:lineRule="auto"/>
              <w:textAlignment w:val="auto"/>
              <w:rPr>
                <w:rFonts w:ascii="Times" w:hAnsi="Times" w:cs="Times"/>
                <w:color w:val="000000"/>
                <w:lang w:eastAsia="zh-CN"/>
              </w:rPr>
            </w:pPr>
            <w:r>
              <w:rPr>
                <w:rFonts w:ascii="Times" w:hAnsi="Times" w:cs="Times"/>
                <w:color w:val="000000"/>
                <w:lang w:val="en-GB" w:eastAsia="zh-CN"/>
              </w:rPr>
              <w:t>The following design aspects of frequency domain spectrum shaping with spectrum extension (FDSS-SE), are considered for studying MPR/PAR reduction enhancements in Rel-18:</w:t>
            </w:r>
          </w:p>
          <w:p w14:paraId="05EDA467" w14:textId="77777777" w:rsidR="000A01E0" w:rsidRDefault="005D7F25">
            <w:pPr>
              <w:pStyle w:val="a"/>
              <w:numPr>
                <w:ilvl w:val="0"/>
                <w:numId w:val="16"/>
              </w:numPr>
              <w:spacing w:before="0" w:after="0" w:line="240" w:lineRule="auto"/>
              <w:rPr>
                <w:rFonts w:ascii="Times" w:hAnsi="Times" w:cs="Times"/>
                <w:color w:val="000000"/>
                <w:lang w:eastAsia="zh-CN"/>
              </w:rPr>
            </w:pPr>
            <w:r>
              <w:rPr>
                <w:rFonts w:ascii="Times" w:hAnsi="Times" w:cs="Times"/>
                <w:color w:val="000000"/>
                <w:lang w:eastAsia="zh-CN"/>
              </w:rPr>
              <w:t>Spectrum extension size is expressed in integer units of RBs.</w:t>
            </w:r>
          </w:p>
          <w:p w14:paraId="08C8B373" w14:textId="77777777" w:rsidR="000A01E0" w:rsidRDefault="005D7F25">
            <w:pPr>
              <w:pStyle w:val="a"/>
              <w:numPr>
                <w:ilvl w:val="0"/>
                <w:numId w:val="16"/>
              </w:numPr>
              <w:spacing w:before="0" w:after="0" w:line="240" w:lineRule="auto"/>
              <w:rPr>
                <w:rFonts w:ascii="Times" w:hAnsi="Times" w:cs="Times"/>
                <w:color w:val="000000"/>
                <w:highlight w:val="yellow"/>
                <w:lang w:eastAsia="zh-CN"/>
              </w:rPr>
            </w:pPr>
            <w:r>
              <w:rPr>
                <w:rFonts w:ascii="Times" w:hAnsi="Times" w:cs="Times"/>
                <w:color w:val="000000"/>
                <w:highlight w:val="yellow"/>
                <w:lang w:eastAsia="zh-CN"/>
              </w:rPr>
              <w:t>Both DMRS and data symbols undergo spectrum shaping</w:t>
            </w:r>
          </w:p>
          <w:p w14:paraId="169906D1" w14:textId="77777777" w:rsidR="000A01E0" w:rsidRDefault="005D7F25">
            <w:pPr>
              <w:pStyle w:val="a"/>
              <w:numPr>
                <w:ilvl w:val="0"/>
                <w:numId w:val="16"/>
              </w:numPr>
              <w:spacing w:before="0" w:after="0" w:line="240" w:lineRule="auto"/>
              <w:rPr>
                <w:rFonts w:ascii="Times" w:hAnsi="Times" w:cs="Times"/>
                <w:color w:val="000000"/>
                <w:lang w:eastAsia="zh-CN"/>
              </w:rPr>
            </w:pPr>
            <w:r>
              <w:rPr>
                <w:rFonts w:ascii="Times" w:hAnsi="Times" w:cs="Times"/>
                <w:color w:val="000000"/>
                <w:lang w:eastAsia="zh-CN"/>
              </w:rPr>
              <w:t>FFS:</w:t>
            </w:r>
          </w:p>
          <w:p w14:paraId="07A730B5" w14:textId="77777777" w:rsidR="000A01E0" w:rsidRDefault="005D7F25">
            <w:pPr>
              <w:pStyle w:val="a"/>
              <w:numPr>
                <w:ilvl w:val="1"/>
                <w:numId w:val="17"/>
              </w:numPr>
              <w:spacing w:before="0" w:after="0" w:line="240" w:lineRule="auto"/>
              <w:rPr>
                <w:rFonts w:ascii="Times" w:hAnsi="Times" w:cs="Times"/>
                <w:color w:val="000000"/>
                <w:lang w:eastAsia="zh-CN"/>
              </w:rPr>
            </w:pPr>
            <w:r>
              <w:rPr>
                <w:rFonts w:ascii="Times" w:hAnsi="Times" w:cs="Times"/>
                <w:color w:val="000000"/>
                <w:lang w:eastAsia="zh-CN"/>
              </w:rPr>
              <w:t>Which extensions factor(s) to consider, where extension factor (α) is given by spectrum extension size / Total allocation size.</w:t>
            </w:r>
          </w:p>
          <w:p w14:paraId="34044CBF" w14:textId="77777777" w:rsidR="000A01E0" w:rsidRDefault="005D7F25">
            <w:pPr>
              <w:pStyle w:val="a"/>
              <w:numPr>
                <w:ilvl w:val="1"/>
                <w:numId w:val="17"/>
              </w:numPr>
              <w:spacing w:before="0" w:after="0" w:line="240" w:lineRule="auto"/>
              <w:rPr>
                <w:rFonts w:ascii="Times" w:hAnsi="Times" w:cs="Times"/>
                <w:color w:val="000000"/>
                <w:lang w:eastAsia="zh-CN"/>
              </w:rPr>
            </w:pPr>
            <w:r>
              <w:rPr>
                <w:rFonts w:ascii="Times" w:hAnsi="Times" w:cs="Times"/>
                <w:color w:val="000000"/>
                <w:lang w:eastAsia="zh-CN"/>
              </w:rPr>
              <w:t>Impact of shaping filter on FDSS-SE performance</w:t>
            </w:r>
          </w:p>
          <w:p w14:paraId="24010FAF" w14:textId="77777777" w:rsidR="000A01E0" w:rsidRDefault="005D7F25">
            <w:pPr>
              <w:pStyle w:val="a"/>
              <w:numPr>
                <w:ilvl w:val="1"/>
                <w:numId w:val="17"/>
              </w:numPr>
              <w:spacing w:before="0" w:after="0" w:line="240" w:lineRule="auto"/>
              <w:rPr>
                <w:rFonts w:ascii="Times" w:hAnsi="Times" w:cs="Times"/>
                <w:color w:val="000000"/>
                <w:lang w:eastAsia="zh-CN"/>
              </w:rPr>
            </w:pPr>
            <w:r>
              <w:rPr>
                <w:rFonts w:ascii="Times" w:hAnsi="Times" w:cs="Times"/>
                <w:color w:val="000000"/>
                <w:highlight w:val="yellow"/>
                <w:lang w:eastAsia="zh-CN"/>
              </w:rPr>
              <w:t xml:space="preserve">How to extend DMRS sequence to spectrum extensions, based on either the existing ZC-sequence DMRS or low-PAPR DMRS for PUSCH </w:t>
            </w:r>
            <w:r>
              <w:rPr>
                <w:rFonts w:ascii="Times" w:hAnsi="Times" w:cs="Times"/>
                <w:color w:val="000000"/>
                <w:lang w:eastAsia="zh-CN"/>
              </w:rPr>
              <w:t>(FG 16-6c)</w:t>
            </w:r>
          </w:p>
          <w:p w14:paraId="57C36D50" w14:textId="77777777" w:rsidR="000A01E0" w:rsidRDefault="005D7F25">
            <w:pPr>
              <w:pStyle w:val="a"/>
              <w:numPr>
                <w:ilvl w:val="1"/>
                <w:numId w:val="17"/>
              </w:numPr>
              <w:spacing w:before="0" w:after="0" w:line="240" w:lineRule="auto"/>
              <w:rPr>
                <w:szCs w:val="20"/>
                <w:lang w:val="en-US" w:eastAsia="zh-CN"/>
              </w:rPr>
            </w:pPr>
            <w:r>
              <w:rPr>
                <w:rFonts w:ascii="Times" w:hAnsi="Times" w:cs="Times"/>
                <w:color w:val="000000"/>
                <w:lang w:eastAsia="zh-CN"/>
              </w:rPr>
              <w:t>How extension size is determined</w:t>
            </w:r>
          </w:p>
        </w:tc>
      </w:tr>
    </w:tbl>
    <w:p w14:paraId="2586C6BB" w14:textId="77777777" w:rsidR="000A01E0" w:rsidRDefault="000A01E0">
      <w:pPr>
        <w:rPr>
          <w:lang w:eastAsia="zh-CN"/>
        </w:rPr>
      </w:pPr>
    </w:p>
    <w:p w14:paraId="3E82B7E5" w14:textId="339158C0" w:rsidR="000A01E0" w:rsidRDefault="005D7F25">
      <w:pPr>
        <w:rPr>
          <w:lang w:eastAsia="zh-CN"/>
        </w:rPr>
      </w:pPr>
      <w:r>
        <w:rPr>
          <w:rFonts w:hint="eastAsia"/>
          <w:lang w:eastAsia="zh-CN"/>
        </w:rPr>
        <w:t>Currently, extended ZC sequence is used as DMRS for QPSK when the sequence length is larger than 36. When DMRS also undergoes spectrum shaping, the CM/PAPR of DMRS should be evaluated. Figure-</w:t>
      </w:r>
      <w:r w:rsidR="007C45F4">
        <w:rPr>
          <w:lang w:eastAsia="zh-CN"/>
        </w:rPr>
        <w:t>4</w:t>
      </w:r>
      <w:r w:rsidR="007C45F4">
        <w:rPr>
          <w:rFonts w:hint="eastAsia"/>
          <w:lang w:eastAsia="zh-CN"/>
        </w:rPr>
        <w:t xml:space="preserve"> </w:t>
      </w:r>
      <w:r>
        <w:rPr>
          <w:rFonts w:hint="eastAsia"/>
          <w:lang w:eastAsia="zh-CN"/>
        </w:rPr>
        <w:t>give</w:t>
      </w:r>
      <w:r w:rsidR="007C45F4">
        <w:rPr>
          <w:lang w:eastAsia="zh-CN"/>
        </w:rPr>
        <w:t>s</w:t>
      </w:r>
      <w:r>
        <w:rPr>
          <w:rFonts w:hint="eastAsia"/>
          <w:lang w:eastAsia="zh-CN"/>
        </w:rPr>
        <w:t xml:space="preserve"> the CM/PAPR evaluation of DMRS for different RB allocations. As can be seen in Figure-</w:t>
      </w:r>
      <w:r w:rsidR="007C45F4">
        <w:rPr>
          <w:lang w:eastAsia="zh-CN"/>
        </w:rPr>
        <w:t>4</w:t>
      </w:r>
      <w:r>
        <w:rPr>
          <w:rFonts w:hint="eastAsia"/>
          <w:lang w:eastAsia="zh-CN"/>
        </w:rPr>
        <w:t xml:space="preserve">, the CM/PAPR of DMRS is not matched with the data when extended ZC sequence is used. </w:t>
      </w:r>
    </w:p>
    <w:tbl>
      <w:tblPr>
        <w:tblStyle w:val="afa"/>
        <w:tblW w:w="0" w:type="auto"/>
        <w:jc w:val="center"/>
        <w:tblLook w:val="04A0" w:firstRow="1" w:lastRow="0" w:firstColumn="1" w:lastColumn="0" w:noHBand="0" w:noVBand="1"/>
      </w:tblPr>
      <w:tblGrid>
        <w:gridCol w:w="4656"/>
        <w:gridCol w:w="4226"/>
      </w:tblGrid>
      <w:tr w:rsidR="000A01E0" w14:paraId="5EA47542" w14:textId="77777777">
        <w:trPr>
          <w:trHeight w:val="90"/>
          <w:jc w:val="center"/>
        </w:trPr>
        <w:tc>
          <w:tcPr>
            <w:tcW w:w="4656" w:type="dxa"/>
          </w:tcPr>
          <w:p w14:paraId="37D59C5E" w14:textId="77777777" w:rsidR="000A01E0" w:rsidRDefault="005D7F25">
            <w:r>
              <w:rPr>
                <w:noProof/>
              </w:rPr>
              <w:lastRenderedPageBreak/>
              <w:drawing>
                <wp:inline distT="0" distB="0" distL="114300" distR="114300" wp14:anchorId="6CA9F586" wp14:editId="4F3CF6B6">
                  <wp:extent cx="2795905" cy="1668145"/>
                  <wp:effectExtent l="0" t="0" r="8255" b="8255"/>
                  <wp:docPr id="10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72"/>
                          <pic:cNvPicPr>
                            <a:picLocks noChangeAspect="1"/>
                          </pic:cNvPicPr>
                        </pic:nvPicPr>
                        <pic:blipFill>
                          <a:blip r:embed="rId22"/>
                          <a:stretch>
                            <a:fillRect/>
                          </a:stretch>
                        </pic:blipFill>
                        <pic:spPr>
                          <a:xfrm>
                            <a:off x="0" y="0"/>
                            <a:ext cx="2795905" cy="1668145"/>
                          </a:xfrm>
                          <a:prstGeom prst="rect">
                            <a:avLst/>
                          </a:prstGeom>
                          <a:noFill/>
                          <a:ln>
                            <a:noFill/>
                          </a:ln>
                        </pic:spPr>
                      </pic:pic>
                    </a:graphicData>
                  </a:graphic>
                </wp:inline>
              </w:drawing>
            </w:r>
          </w:p>
        </w:tc>
        <w:tc>
          <w:tcPr>
            <w:tcW w:w="4226" w:type="dxa"/>
          </w:tcPr>
          <w:p w14:paraId="18DC8344" w14:textId="77777777" w:rsidR="000A01E0" w:rsidRDefault="005D7F25">
            <w:r>
              <w:rPr>
                <w:noProof/>
              </w:rPr>
              <w:drawing>
                <wp:inline distT="0" distB="0" distL="114300" distR="114300" wp14:anchorId="70D186A5" wp14:editId="312762AD">
                  <wp:extent cx="2343150" cy="1716405"/>
                  <wp:effectExtent l="0" t="0" r="3810" b="5715"/>
                  <wp:docPr id="10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69"/>
                          <pic:cNvPicPr>
                            <a:picLocks noChangeAspect="1"/>
                          </pic:cNvPicPr>
                        </pic:nvPicPr>
                        <pic:blipFill>
                          <a:blip r:embed="rId23"/>
                          <a:stretch>
                            <a:fillRect/>
                          </a:stretch>
                        </pic:blipFill>
                        <pic:spPr>
                          <a:xfrm>
                            <a:off x="0" y="0"/>
                            <a:ext cx="2343150" cy="1716405"/>
                          </a:xfrm>
                          <a:prstGeom prst="rect">
                            <a:avLst/>
                          </a:prstGeom>
                          <a:noFill/>
                          <a:ln>
                            <a:noFill/>
                          </a:ln>
                        </pic:spPr>
                      </pic:pic>
                    </a:graphicData>
                  </a:graphic>
                </wp:inline>
              </w:drawing>
            </w:r>
          </w:p>
        </w:tc>
      </w:tr>
      <w:tr w:rsidR="000A01E0" w14:paraId="59FCD37B" w14:textId="77777777">
        <w:trPr>
          <w:jc w:val="center"/>
        </w:trPr>
        <w:tc>
          <w:tcPr>
            <w:tcW w:w="4656" w:type="dxa"/>
          </w:tcPr>
          <w:p w14:paraId="66334F99" w14:textId="77777777" w:rsidR="000A01E0" w:rsidRDefault="005D7F25">
            <w:r>
              <w:rPr>
                <w:noProof/>
              </w:rPr>
              <w:drawing>
                <wp:inline distT="0" distB="0" distL="114300" distR="114300" wp14:anchorId="4F014EB4" wp14:editId="003530A7">
                  <wp:extent cx="2818130" cy="1680845"/>
                  <wp:effectExtent l="0" t="0" r="1270" b="10795"/>
                  <wp:docPr id="10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73"/>
                          <pic:cNvPicPr>
                            <a:picLocks noChangeAspect="1"/>
                          </pic:cNvPicPr>
                        </pic:nvPicPr>
                        <pic:blipFill>
                          <a:blip r:embed="rId24"/>
                          <a:stretch>
                            <a:fillRect/>
                          </a:stretch>
                        </pic:blipFill>
                        <pic:spPr>
                          <a:xfrm>
                            <a:off x="0" y="0"/>
                            <a:ext cx="2818130" cy="1680845"/>
                          </a:xfrm>
                          <a:prstGeom prst="rect">
                            <a:avLst/>
                          </a:prstGeom>
                          <a:noFill/>
                          <a:ln>
                            <a:noFill/>
                          </a:ln>
                        </pic:spPr>
                      </pic:pic>
                    </a:graphicData>
                  </a:graphic>
                </wp:inline>
              </w:drawing>
            </w:r>
          </w:p>
        </w:tc>
        <w:tc>
          <w:tcPr>
            <w:tcW w:w="4226" w:type="dxa"/>
          </w:tcPr>
          <w:p w14:paraId="59818CA1" w14:textId="77777777" w:rsidR="000A01E0" w:rsidRDefault="005D7F25">
            <w:r>
              <w:rPr>
                <w:noProof/>
              </w:rPr>
              <w:drawing>
                <wp:inline distT="0" distB="0" distL="114300" distR="114300" wp14:anchorId="1398214E" wp14:editId="4E426E60">
                  <wp:extent cx="2318385" cy="1614170"/>
                  <wp:effectExtent l="0" t="0" r="13335" b="1270"/>
                  <wp:docPr id="10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70"/>
                          <pic:cNvPicPr>
                            <a:picLocks noChangeAspect="1"/>
                          </pic:cNvPicPr>
                        </pic:nvPicPr>
                        <pic:blipFill>
                          <a:blip r:embed="rId25"/>
                          <a:stretch>
                            <a:fillRect/>
                          </a:stretch>
                        </pic:blipFill>
                        <pic:spPr>
                          <a:xfrm>
                            <a:off x="0" y="0"/>
                            <a:ext cx="2318385" cy="1614170"/>
                          </a:xfrm>
                          <a:prstGeom prst="rect">
                            <a:avLst/>
                          </a:prstGeom>
                          <a:noFill/>
                          <a:ln>
                            <a:noFill/>
                          </a:ln>
                        </pic:spPr>
                      </pic:pic>
                    </a:graphicData>
                  </a:graphic>
                </wp:inline>
              </w:drawing>
            </w:r>
          </w:p>
        </w:tc>
      </w:tr>
      <w:tr w:rsidR="000A01E0" w14:paraId="39772389" w14:textId="77777777">
        <w:trPr>
          <w:jc w:val="center"/>
        </w:trPr>
        <w:tc>
          <w:tcPr>
            <w:tcW w:w="4656" w:type="dxa"/>
          </w:tcPr>
          <w:p w14:paraId="5349EB1A" w14:textId="77777777" w:rsidR="000A01E0" w:rsidRDefault="005D7F25">
            <w:r>
              <w:rPr>
                <w:noProof/>
              </w:rPr>
              <w:drawing>
                <wp:inline distT="0" distB="0" distL="114300" distR="114300" wp14:anchorId="65913431" wp14:editId="0E8C2D9F">
                  <wp:extent cx="2774950" cy="1655445"/>
                  <wp:effectExtent l="0" t="0" r="13970" b="5715"/>
                  <wp:docPr id="11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4"/>
                          <pic:cNvPicPr>
                            <a:picLocks noChangeAspect="1"/>
                          </pic:cNvPicPr>
                        </pic:nvPicPr>
                        <pic:blipFill>
                          <a:blip r:embed="rId26"/>
                          <a:stretch>
                            <a:fillRect/>
                          </a:stretch>
                        </pic:blipFill>
                        <pic:spPr>
                          <a:xfrm>
                            <a:off x="0" y="0"/>
                            <a:ext cx="2774950" cy="1655445"/>
                          </a:xfrm>
                          <a:prstGeom prst="rect">
                            <a:avLst/>
                          </a:prstGeom>
                          <a:noFill/>
                          <a:ln>
                            <a:noFill/>
                          </a:ln>
                        </pic:spPr>
                      </pic:pic>
                    </a:graphicData>
                  </a:graphic>
                </wp:inline>
              </w:drawing>
            </w:r>
          </w:p>
        </w:tc>
        <w:tc>
          <w:tcPr>
            <w:tcW w:w="4226" w:type="dxa"/>
          </w:tcPr>
          <w:p w14:paraId="55CD20FB" w14:textId="77777777" w:rsidR="000A01E0" w:rsidRDefault="005D7F25">
            <w:r>
              <w:rPr>
                <w:noProof/>
              </w:rPr>
              <w:drawing>
                <wp:inline distT="0" distB="0" distL="114300" distR="114300" wp14:anchorId="32BEDCDE" wp14:editId="5F2BFBA6">
                  <wp:extent cx="2350135" cy="1636395"/>
                  <wp:effectExtent l="0" t="0" r="12065" b="9525"/>
                  <wp:docPr id="107"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71"/>
                          <pic:cNvPicPr>
                            <a:picLocks noChangeAspect="1"/>
                          </pic:cNvPicPr>
                        </pic:nvPicPr>
                        <pic:blipFill>
                          <a:blip r:embed="rId27"/>
                          <a:stretch>
                            <a:fillRect/>
                          </a:stretch>
                        </pic:blipFill>
                        <pic:spPr>
                          <a:xfrm>
                            <a:off x="0" y="0"/>
                            <a:ext cx="2350135" cy="1636395"/>
                          </a:xfrm>
                          <a:prstGeom prst="rect">
                            <a:avLst/>
                          </a:prstGeom>
                          <a:noFill/>
                          <a:ln>
                            <a:noFill/>
                          </a:ln>
                        </pic:spPr>
                      </pic:pic>
                    </a:graphicData>
                  </a:graphic>
                </wp:inline>
              </w:drawing>
            </w:r>
          </w:p>
        </w:tc>
      </w:tr>
    </w:tbl>
    <w:p w14:paraId="2A9B1D41" w14:textId="6A069E1B" w:rsidR="000A01E0" w:rsidRDefault="005D7F25">
      <w:pPr>
        <w:jc w:val="center"/>
        <w:rPr>
          <w:lang w:eastAsia="zh-CN"/>
        </w:rPr>
      </w:pPr>
      <w:r>
        <w:rPr>
          <w:rFonts w:hint="eastAsia"/>
          <w:lang w:eastAsia="zh-CN"/>
        </w:rPr>
        <w:t>Figure-</w:t>
      </w:r>
      <w:r w:rsidR="00502E0C">
        <w:rPr>
          <w:lang w:eastAsia="zh-CN"/>
        </w:rPr>
        <w:t>4</w:t>
      </w:r>
      <w:r>
        <w:rPr>
          <w:rFonts w:hint="eastAsia"/>
          <w:lang w:eastAsia="zh-CN"/>
        </w:rPr>
        <w:t>. CDF of CM and CCDF of PAPR for DMRS</w:t>
      </w:r>
    </w:p>
    <w:p w14:paraId="6837B094" w14:textId="7736CFBC" w:rsidR="000A01E0" w:rsidRPr="00781205" w:rsidRDefault="005D7F25">
      <w:pPr>
        <w:rPr>
          <w:rFonts w:hint="eastAsia"/>
          <w:bCs/>
          <w:i/>
          <w:iCs/>
          <w:lang w:eastAsia="zh-CN"/>
        </w:rPr>
      </w:pPr>
      <w:bookmarkStart w:id="7" w:name="_Hlk118364767"/>
      <w:r>
        <w:rPr>
          <w:rFonts w:hint="eastAsia"/>
          <w:b/>
          <w:bCs/>
          <w:i/>
          <w:iCs/>
          <w:lang w:eastAsia="zh-CN"/>
        </w:rPr>
        <w:t xml:space="preserve">Observation </w:t>
      </w:r>
      <w:r w:rsidR="007C45F4">
        <w:rPr>
          <w:b/>
          <w:bCs/>
          <w:i/>
          <w:iCs/>
          <w:lang w:eastAsia="zh-CN"/>
        </w:rPr>
        <w:t>5</w:t>
      </w:r>
      <w:r>
        <w:rPr>
          <w:rFonts w:hint="eastAsia"/>
          <w:b/>
          <w:bCs/>
          <w:i/>
          <w:iCs/>
          <w:lang w:eastAsia="zh-CN"/>
        </w:rPr>
        <w:t>:</w:t>
      </w:r>
      <w:r w:rsidRPr="00EE053C">
        <w:rPr>
          <w:rFonts w:hint="eastAsia"/>
          <w:bCs/>
          <w:i/>
          <w:iCs/>
          <w:lang w:eastAsia="zh-CN"/>
        </w:rPr>
        <w:t xml:space="preserve"> Due to the limitation of the CM/PAPR of DMRS, FDSS with spectrum extension may not bring actual CM/PAPR gain if legacy DMRS sequence is reused. </w:t>
      </w:r>
      <w:bookmarkEnd w:id="7"/>
    </w:p>
    <w:p w14:paraId="3B7E0338" w14:textId="39693D78" w:rsidR="000A01E0" w:rsidRDefault="005D7F25">
      <w:pPr>
        <w:rPr>
          <w:lang w:eastAsia="zh-CN"/>
        </w:rPr>
      </w:pPr>
      <w:r>
        <w:rPr>
          <w:rFonts w:hint="eastAsia"/>
          <w:lang w:eastAsia="zh-CN"/>
        </w:rPr>
        <w:t xml:space="preserve">Based on above results, i.e., </w:t>
      </w:r>
      <m:oMath>
        <m:r>
          <w:rPr>
            <w:rFonts w:ascii="Cambria Math" w:hAnsi="Cambria Math" w:hint="eastAsia"/>
            <w:lang w:eastAsia="zh-CN"/>
          </w:rPr>
          <m:t>∆</m:t>
        </m:r>
        <m:r>
          <w:rPr>
            <w:rFonts w:ascii="Cambria Math" w:hAnsi="Cambria Math" w:hint="eastAsia"/>
            <w:lang w:eastAsia="zh-CN"/>
          </w:rPr>
          <m:t>CM</m:t>
        </m:r>
      </m:oMath>
      <w:r>
        <w:rPr>
          <w:rFonts w:hint="eastAsia"/>
          <w:lang w:eastAsia="zh-CN"/>
        </w:rPr>
        <w:t xml:space="preserve"> for both data and DMRS and </w:t>
      </w:r>
      <m:oMath>
        <m:r>
          <w:rPr>
            <w:rFonts w:ascii="Cambria Math" w:hAnsi="Cambria Math" w:hint="eastAsia"/>
            <w:lang w:eastAsia="zh-CN"/>
          </w:rPr>
          <m:t>∆</m:t>
        </m:r>
        <m:r>
          <w:rPr>
            <w:rFonts w:ascii="Cambria Math" w:hAnsi="Cambria Math"/>
            <w:lang w:eastAsia="zh-CN"/>
          </w:rPr>
          <m:t>SNR</m:t>
        </m:r>
      </m:oMath>
      <w:r>
        <w:rPr>
          <w:rFonts w:hint="eastAsia"/>
          <w:lang w:eastAsia="zh-CN"/>
        </w:rPr>
        <w:t xml:space="preserve">, it expects minor or even worse net coverage gain can be obtained for FDSS with or without spectrum extension. </w:t>
      </w:r>
      <w:r w:rsidRPr="00EE053C">
        <w:rPr>
          <w:rFonts w:hint="eastAsia"/>
          <w:u w:val="single"/>
          <w:lang w:eastAsia="zh-CN"/>
        </w:rPr>
        <w:t xml:space="preserve">From Table-2 above, </w:t>
      </w:r>
      <w:r w:rsidR="00691D08">
        <w:rPr>
          <w:u w:val="single"/>
          <w:lang w:eastAsia="zh-CN"/>
        </w:rPr>
        <w:t xml:space="preserve">the </w:t>
      </w:r>
      <w:r w:rsidRPr="00EE053C">
        <w:rPr>
          <w:rFonts w:hint="eastAsia"/>
          <w:u w:val="single"/>
          <w:lang w:eastAsia="zh-CN"/>
        </w:rPr>
        <w:t xml:space="preserve">best CM gain is achieved when the extension factor is 0.375, </w:t>
      </w:r>
      <w:r w:rsidR="000D350C">
        <w:rPr>
          <w:u w:val="single"/>
          <w:lang w:eastAsia="zh-CN"/>
        </w:rPr>
        <w:t xml:space="preserve">i.e., </w:t>
      </w:r>
      <w:r w:rsidRPr="00EE053C">
        <w:rPr>
          <w:rFonts w:hint="eastAsia"/>
          <w:u w:val="single"/>
          <w:lang w:eastAsia="zh-CN"/>
        </w:rPr>
        <w:t>about 1.3</w:t>
      </w:r>
      <w:r w:rsidR="00B61537">
        <w:rPr>
          <w:u w:val="single"/>
          <w:lang w:eastAsia="zh-CN"/>
        </w:rPr>
        <w:t xml:space="preserve"> </w:t>
      </w:r>
      <w:r w:rsidRPr="00EE053C">
        <w:rPr>
          <w:rFonts w:hint="eastAsia"/>
          <w:u w:val="single"/>
          <w:lang w:eastAsia="zh-CN"/>
        </w:rPr>
        <w:t>dB CM gain at 99-percentile. But about 0.2</w:t>
      </w:r>
      <w:r w:rsidR="00B61537">
        <w:rPr>
          <w:u w:val="single"/>
          <w:lang w:eastAsia="zh-CN"/>
        </w:rPr>
        <w:t xml:space="preserve"> </w:t>
      </w:r>
      <w:r w:rsidRPr="00EE053C">
        <w:rPr>
          <w:rFonts w:hint="eastAsia"/>
          <w:u w:val="single"/>
          <w:lang w:eastAsia="zh-CN"/>
        </w:rPr>
        <w:t>dB to 1.8</w:t>
      </w:r>
      <w:r w:rsidR="00B61537">
        <w:rPr>
          <w:u w:val="single"/>
          <w:lang w:eastAsia="zh-CN"/>
        </w:rPr>
        <w:t xml:space="preserve"> </w:t>
      </w:r>
      <w:r w:rsidRPr="00EE053C">
        <w:rPr>
          <w:rFonts w:hint="eastAsia"/>
          <w:u w:val="single"/>
          <w:lang w:eastAsia="zh-CN"/>
        </w:rPr>
        <w:t xml:space="preserve">dB performance loss is observed for different spectral efficiency </w:t>
      </w:r>
      <w:r w:rsidR="007C45F4" w:rsidRPr="00EE053C">
        <w:rPr>
          <w:u w:val="single"/>
          <w:lang w:eastAsia="zh-CN"/>
        </w:rPr>
        <w:t xml:space="preserve">cases </w:t>
      </w:r>
      <w:r w:rsidRPr="00EE053C">
        <w:rPr>
          <w:rFonts w:hint="eastAsia"/>
          <w:u w:val="single"/>
          <w:lang w:eastAsia="zh-CN"/>
        </w:rPr>
        <w:t>we simulated. And for moderate extension factor, i.e., 0.25, the CM gain at 99-percentile is about 1</w:t>
      </w:r>
      <w:r w:rsidR="00B61537">
        <w:rPr>
          <w:u w:val="single"/>
          <w:lang w:eastAsia="zh-CN"/>
        </w:rPr>
        <w:t xml:space="preserve"> </w:t>
      </w:r>
      <w:r w:rsidRPr="00EE053C">
        <w:rPr>
          <w:rFonts w:hint="eastAsia"/>
          <w:u w:val="single"/>
          <w:lang w:eastAsia="zh-CN"/>
        </w:rPr>
        <w:t>dB, while about 0.2</w:t>
      </w:r>
      <w:r w:rsidR="00B61537">
        <w:rPr>
          <w:u w:val="single"/>
          <w:lang w:eastAsia="zh-CN"/>
        </w:rPr>
        <w:t xml:space="preserve"> </w:t>
      </w:r>
      <w:r w:rsidRPr="00EE053C">
        <w:rPr>
          <w:rFonts w:hint="eastAsia"/>
          <w:u w:val="single"/>
          <w:lang w:eastAsia="zh-CN"/>
        </w:rPr>
        <w:t>dB to 1.4</w:t>
      </w:r>
      <w:r w:rsidR="00B61537">
        <w:rPr>
          <w:u w:val="single"/>
          <w:lang w:eastAsia="zh-CN"/>
        </w:rPr>
        <w:t xml:space="preserve"> </w:t>
      </w:r>
      <w:r w:rsidRPr="00EE053C">
        <w:rPr>
          <w:rFonts w:hint="eastAsia"/>
          <w:u w:val="single"/>
          <w:lang w:eastAsia="zh-CN"/>
        </w:rPr>
        <w:t>dB loss for SNR is observed. Therefore, even assuming the CM gain can all transform to power boosting gain (not the case in reality), it still results in net coverage degradation.</w:t>
      </w:r>
      <w:r>
        <w:rPr>
          <w:rFonts w:hint="eastAsia"/>
          <w:lang w:eastAsia="zh-CN"/>
        </w:rPr>
        <w:t xml:space="preserve"> </w:t>
      </w:r>
    </w:p>
    <w:p w14:paraId="6C4E52EF" w14:textId="2C9DC6E7" w:rsidR="000A01E0" w:rsidRPr="00CA5333" w:rsidRDefault="005D7F25">
      <w:pPr>
        <w:rPr>
          <w:lang w:eastAsia="zh-CN"/>
        </w:rPr>
      </w:pPr>
      <w:bookmarkStart w:id="8" w:name="_Hlk118364804"/>
      <w:r>
        <w:rPr>
          <w:rFonts w:hint="eastAsia"/>
          <w:b/>
          <w:bCs/>
          <w:i/>
          <w:iCs/>
          <w:lang w:eastAsia="zh-CN"/>
        </w:rPr>
        <w:t>Observation</w:t>
      </w:r>
      <w:r w:rsidR="007C45F4">
        <w:rPr>
          <w:b/>
          <w:bCs/>
          <w:i/>
          <w:iCs/>
          <w:lang w:eastAsia="zh-CN"/>
        </w:rPr>
        <w:t xml:space="preserve"> 6</w:t>
      </w:r>
      <w:r>
        <w:rPr>
          <w:rFonts w:hint="eastAsia"/>
          <w:b/>
          <w:bCs/>
          <w:i/>
          <w:iCs/>
          <w:lang w:eastAsia="zh-CN"/>
        </w:rPr>
        <w:t xml:space="preserve">: </w:t>
      </w:r>
      <w:r w:rsidRPr="00EE053C">
        <w:rPr>
          <w:rFonts w:hint="eastAsia"/>
          <w:bCs/>
          <w:i/>
          <w:iCs/>
          <w:lang w:eastAsia="zh-CN"/>
        </w:rPr>
        <w:t>FDSS with or without spectrum extension for QPSK cannot provide clear net coverage gain</w:t>
      </w:r>
      <w:r w:rsidR="00B561BE">
        <w:rPr>
          <w:bCs/>
          <w:i/>
          <w:iCs/>
          <w:lang w:eastAsia="zh-CN"/>
        </w:rPr>
        <w:t xml:space="preserve">, while result in net coverage degradation </w:t>
      </w:r>
      <w:r w:rsidR="00EB432B">
        <w:rPr>
          <w:bCs/>
          <w:i/>
          <w:iCs/>
          <w:lang w:eastAsia="zh-CN"/>
        </w:rPr>
        <w:t>in</w:t>
      </w:r>
      <w:r w:rsidR="00B561BE">
        <w:rPr>
          <w:bCs/>
          <w:i/>
          <w:iCs/>
          <w:lang w:eastAsia="zh-CN"/>
        </w:rPr>
        <w:t xml:space="preserve"> many cases</w:t>
      </w:r>
      <w:r w:rsidRPr="00EE053C">
        <w:rPr>
          <w:rFonts w:hint="eastAsia"/>
          <w:bCs/>
          <w:i/>
          <w:iCs/>
          <w:lang w:eastAsia="zh-CN"/>
        </w:rPr>
        <w:t>.</w:t>
      </w:r>
    </w:p>
    <w:p w14:paraId="13D081A1" w14:textId="58401037" w:rsidR="000A01E0" w:rsidRPr="00EE053C" w:rsidRDefault="005D7F25">
      <w:pPr>
        <w:rPr>
          <w:bCs/>
          <w:i/>
          <w:iCs/>
          <w:lang w:eastAsia="zh-CN"/>
        </w:rPr>
      </w:pPr>
      <w:r>
        <w:rPr>
          <w:rFonts w:hint="eastAsia"/>
          <w:b/>
          <w:bCs/>
          <w:i/>
          <w:iCs/>
          <w:lang w:eastAsia="zh-CN"/>
        </w:rPr>
        <w:t>Proposal</w:t>
      </w:r>
      <w:r w:rsidR="00306CAC">
        <w:rPr>
          <w:b/>
          <w:bCs/>
          <w:i/>
          <w:iCs/>
          <w:lang w:eastAsia="zh-CN"/>
        </w:rPr>
        <w:t xml:space="preserve"> 3</w:t>
      </w:r>
      <w:r>
        <w:rPr>
          <w:rFonts w:hint="eastAsia"/>
          <w:b/>
          <w:bCs/>
          <w:i/>
          <w:iCs/>
          <w:lang w:eastAsia="zh-CN"/>
        </w:rPr>
        <w:t xml:space="preserve">: </w:t>
      </w:r>
      <w:r w:rsidRPr="00EE053C">
        <w:rPr>
          <w:rFonts w:hint="eastAsia"/>
          <w:bCs/>
          <w:i/>
          <w:iCs/>
          <w:lang w:eastAsia="zh-CN"/>
        </w:rPr>
        <w:t xml:space="preserve">FDSS with or without spectrum extension for QPSK is not supported in Rel-18 coverage enhancement WI. </w:t>
      </w:r>
    </w:p>
    <w:bookmarkEnd w:id="8"/>
    <w:p w14:paraId="4109B90E" w14:textId="77777777" w:rsidR="000A01E0" w:rsidRDefault="000A01E0">
      <w:pPr>
        <w:rPr>
          <w:b/>
          <w:bCs/>
          <w:i/>
          <w:iCs/>
          <w:lang w:eastAsia="zh-CN"/>
        </w:rPr>
      </w:pPr>
    </w:p>
    <w:p w14:paraId="2D0D3770" w14:textId="77777777" w:rsidR="000A01E0" w:rsidRDefault="005D7F25">
      <w:pPr>
        <w:pStyle w:val="3"/>
        <w:rPr>
          <w:lang w:eastAsia="zh-CN"/>
        </w:rPr>
      </w:pPr>
      <w:r>
        <w:rPr>
          <w:rFonts w:hint="eastAsia"/>
          <w:lang w:val="en-US" w:eastAsia="zh-CN"/>
        </w:rPr>
        <w:t>Evaluation for pi/2-BPSK</w:t>
      </w:r>
    </w:p>
    <w:p w14:paraId="01657E54" w14:textId="77777777" w:rsidR="000A01E0" w:rsidRPr="00D11959" w:rsidRDefault="005D7F25">
      <w:pPr>
        <w:rPr>
          <w:b/>
          <w:bCs/>
          <w:u w:val="single"/>
          <w:lang w:eastAsia="zh-CN"/>
        </w:rPr>
      </w:pPr>
      <w:r w:rsidRPr="00D11959">
        <w:rPr>
          <w:rFonts w:hint="eastAsia"/>
          <w:b/>
          <w:bCs/>
          <w:u w:val="single"/>
          <w:lang w:eastAsia="zh-CN"/>
        </w:rPr>
        <w:t>Evaluation on CM/PAPR for data symbol</w:t>
      </w:r>
    </w:p>
    <w:p w14:paraId="2DAC0534" w14:textId="2FC66215" w:rsidR="000A01E0" w:rsidRDefault="005D7F25">
      <w:pPr>
        <w:spacing w:afterLines="50"/>
        <w:jc w:val="left"/>
        <w:rPr>
          <w:lang w:eastAsia="zh-CN"/>
        </w:rPr>
      </w:pPr>
      <w:r>
        <w:rPr>
          <w:rFonts w:hint="eastAsia"/>
          <w:lang w:eastAsia="zh-CN"/>
        </w:rPr>
        <w:t xml:space="preserve">Similar to QPSK, we also evaluate pi/2-BPSK. In Figure </w:t>
      </w:r>
      <w:r w:rsidR="00502E0C">
        <w:rPr>
          <w:lang w:eastAsia="zh-CN"/>
        </w:rPr>
        <w:t>5</w:t>
      </w:r>
      <w:r>
        <w:rPr>
          <w:rFonts w:hint="eastAsia"/>
          <w:lang w:eastAsia="zh-CN"/>
        </w:rPr>
        <w:t>, the evaluation results for CDF of CM are provided for the different cases. The results of CCDF of PAPR are given in the appendix. Considering FDSS without SE is already supported for pi/2-BPSK in current NR specification, the comparison may focus on FDSS without SE and FDSS with SE.</w:t>
      </w:r>
    </w:p>
    <w:tbl>
      <w:tblPr>
        <w:tblStyle w:val="afa"/>
        <w:tblW w:w="0" w:type="auto"/>
        <w:tblLook w:val="04A0" w:firstRow="1" w:lastRow="0" w:firstColumn="1" w:lastColumn="0" w:noHBand="0" w:noVBand="1"/>
      </w:tblPr>
      <w:tblGrid>
        <w:gridCol w:w="4636"/>
        <w:gridCol w:w="4992"/>
      </w:tblGrid>
      <w:tr w:rsidR="000A01E0" w14:paraId="642E1A8C" w14:textId="77777777">
        <w:tc>
          <w:tcPr>
            <w:tcW w:w="4915" w:type="dxa"/>
          </w:tcPr>
          <w:p w14:paraId="3B506792" w14:textId="77777777" w:rsidR="000A01E0" w:rsidRDefault="005D7F25">
            <w:pPr>
              <w:spacing w:afterLines="50"/>
              <w:jc w:val="left"/>
              <w:rPr>
                <w:lang w:eastAsia="zh-CN"/>
              </w:rPr>
            </w:pPr>
            <w:r>
              <w:rPr>
                <w:noProof/>
              </w:rPr>
              <w:lastRenderedPageBreak/>
              <w:drawing>
                <wp:inline distT="0" distB="0" distL="114300" distR="114300" wp14:anchorId="356208B1" wp14:editId="0CF42BAC">
                  <wp:extent cx="2831465" cy="1817370"/>
                  <wp:effectExtent l="0" t="0" r="3175" b="1143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28"/>
                          <a:stretch>
                            <a:fillRect/>
                          </a:stretch>
                        </pic:blipFill>
                        <pic:spPr>
                          <a:xfrm>
                            <a:off x="0" y="0"/>
                            <a:ext cx="2831465" cy="1817370"/>
                          </a:xfrm>
                          <a:prstGeom prst="rect">
                            <a:avLst/>
                          </a:prstGeom>
                          <a:noFill/>
                          <a:ln>
                            <a:noFill/>
                          </a:ln>
                        </pic:spPr>
                      </pic:pic>
                    </a:graphicData>
                  </a:graphic>
                </wp:inline>
              </w:drawing>
            </w:r>
          </w:p>
        </w:tc>
        <w:tc>
          <w:tcPr>
            <w:tcW w:w="4939" w:type="dxa"/>
          </w:tcPr>
          <w:p w14:paraId="16A21C8D" w14:textId="77777777" w:rsidR="000A01E0" w:rsidRDefault="005D7F25">
            <w:pPr>
              <w:spacing w:afterLines="50"/>
              <w:jc w:val="left"/>
              <w:rPr>
                <w:lang w:eastAsia="zh-CN"/>
              </w:rPr>
            </w:pPr>
            <w:r>
              <w:rPr>
                <w:noProof/>
              </w:rPr>
              <w:drawing>
                <wp:inline distT="0" distB="0" distL="114300" distR="114300" wp14:anchorId="0E3C0FE6" wp14:editId="313A96B0">
                  <wp:extent cx="3048635" cy="1819275"/>
                  <wp:effectExtent l="0" t="0" r="14605" b="9525"/>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29"/>
                          <a:stretch>
                            <a:fillRect/>
                          </a:stretch>
                        </pic:blipFill>
                        <pic:spPr>
                          <a:xfrm>
                            <a:off x="0" y="0"/>
                            <a:ext cx="3048635" cy="1819275"/>
                          </a:xfrm>
                          <a:prstGeom prst="rect">
                            <a:avLst/>
                          </a:prstGeom>
                          <a:noFill/>
                          <a:ln>
                            <a:noFill/>
                          </a:ln>
                        </pic:spPr>
                      </pic:pic>
                    </a:graphicData>
                  </a:graphic>
                </wp:inline>
              </w:drawing>
            </w:r>
          </w:p>
        </w:tc>
      </w:tr>
    </w:tbl>
    <w:p w14:paraId="57BD5815" w14:textId="68AD7B32" w:rsidR="000A01E0" w:rsidRDefault="005D7F25">
      <w:pPr>
        <w:jc w:val="center"/>
        <w:rPr>
          <w:lang w:eastAsia="zh-CN"/>
        </w:rPr>
      </w:pPr>
      <w:r>
        <w:rPr>
          <w:rFonts w:hint="eastAsia"/>
          <w:lang w:eastAsia="zh-CN"/>
        </w:rPr>
        <w:t>Figure-</w:t>
      </w:r>
      <w:r w:rsidR="00502E0C">
        <w:rPr>
          <w:lang w:eastAsia="zh-CN"/>
        </w:rPr>
        <w:t>5</w:t>
      </w:r>
      <w:r>
        <w:rPr>
          <w:rFonts w:hint="eastAsia"/>
          <w:lang w:eastAsia="zh-CN"/>
        </w:rPr>
        <w:t>. the CDF of CM for pi/2-BSPK w/ and w/o spectrum extension for different extension factors.</w:t>
      </w:r>
    </w:p>
    <w:p w14:paraId="15E8F4B3" w14:textId="77777777" w:rsidR="000A01E0" w:rsidRDefault="005D7F25">
      <w:pPr>
        <w:rPr>
          <w:lang w:eastAsia="zh-CN"/>
        </w:rPr>
      </w:pPr>
      <w:r>
        <w:rPr>
          <w:rFonts w:hint="eastAsia"/>
          <w:lang w:eastAsia="zh-CN"/>
        </w:rPr>
        <w:t>The mean CM and 99% CM for each case for different RB allocations are summarized in Table-5.</w:t>
      </w:r>
    </w:p>
    <w:p w14:paraId="25002D0D" w14:textId="77777777" w:rsidR="000A01E0" w:rsidRDefault="005D7F25">
      <w:pPr>
        <w:jc w:val="center"/>
        <w:rPr>
          <w:lang w:eastAsia="zh-CN"/>
        </w:rPr>
      </w:pPr>
      <w:r>
        <w:rPr>
          <w:rFonts w:hint="eastAsia"/>
          <w:lang w:eastAsia="zh-CN"/>
        </w:rPr>
        <w:t xml:space="preserve">Table-5. Mean CM and 99-percentile CM </w:t>
      </w:r>
    </w:p>
    <w:tbl>
      <w:tblPr>
        <w:tblW w:w="8395" w:type="dxa"/>
        <w:jc w:val="center"/>
        <w:tblLayout w:type="fixed"/>
        <w:tblLook w:val="04A0" w:firstRow="1" w:lastRow="0" w:firstColumn="1" w:lastColumn="0" w:noHBand="0" w:noVBand="1"/>
      </w:tblPr>
      <w:tblGrid>
        <w:gridCol w:w="834"/>
        <w:gridCol w:w="3022"/>
        <w:gridCol w:w="907"/>
        <w:gridCol w:w="907"/>
        <w:gridCol w:w="907"/>
        <w:gridCol w:w="907"/>
        <w:gridCol w:w="911"/>
      </w:tblGrid>
      <w:tr w:rsidR="000A01E0" w14:paraId="51A67073" w14:textId="77777777">
        <w:trPr>
          <w:trHeight w:val="295"/>
          <w:jc w:val="center"/>
        </w:trPr>
        <w:tc>
          <w:tcPr>
            <w:tcW w:w="3856" w:type="dxa"/>
            <w:gridSpan w:val="2"/>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12CD2424" w14:textId="77777777" w:rsidR="000A01E0" w:rsidRDefault="000A01E0">
            <w:pPr>
              <w:spacing w:after="0"/>
              <w:jc w:val="right"/>
              <w:textAlignment w:val="top"/>
              <w:rPr>
                <w:color w:val="000000"/>
              </w:rPr>
            </w:pPr>
          </w:p>
        </w:tc>
        <w:tc>
          <w:tcPr>
            <w:tcW w:w="907"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62F03971" w14:textId="77777777" w:rsidR="000A01E0" w:rsidRDefault="005D7F25">
            <w:pPr>
              <w:spacing w:after="0"/>
              <w:jc w:val="center"/>
              <w:textAlignment w:val="top"/>
              <w:rPr>
                <w:color w:val="000000"/>
                <w:lang w:eastAsia="zh-CN"/>
              </w:rPr>
            </w:pPr>
            <w:r>
              <w:rPr>
                <w:color w:val="000000"/>
                <w:lang w:eastAsia="zh-CN"/>
              </w:rPr>
              <w:t>Case 1</w:t>
            </w:r>
          </w:p>
        </w:tc>
        <w:tc>
          <w:tcPr>
            <w:tcW w:w="907"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34D87F04" w14:textId="77777777" w:rsidR="000A01E0" w:rsidRDefault="005D7F25">
            <w:pPr>
              <w:spacing w:after="0"/>
              <w:jc w:val="center"/>
              <w:textAlignment w:val="top"/>
              <w:rPr>
                <w:color w:val="000000"/>
                <w:lang w:eastAsia="zh-CN"/>
              </w:rPr>
            </w:pPr>
            <w:r>
              <w:rPr>
                <w:color w:val="000000"/>
                <w:lang w:eastAsia="zh-CN"/>
              </w:rPr>
              <w:t>Case 2</w:t>
            </w:r>
          </w:p>
        </w:tc>
        <w:tc>
          <w:tcPr>
            <w:tcW w:w="907"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708D838F" w14:textId="77777777" w:rsidR="000A01E0" w:rsidRDefault="005D7F25">
            <w:pPr>
              <w:spacing w:after="0"/>
              <w:jc w:val="center"/>
              <w:textAlignment w:val="top"/>
              <w:rPr>
                <w:color w:val="000000"/>
                <w:lang w:eastAsia="zh-CN"/>
              </w:rPr>
            </w:pPr>
            <w:r>
              <w:rPr>
                <w:color w:val="000000"/>
                <w:lang w:eastAsia="zh-CN"/>
              </w:rPr>
              <w:t>Case 3</w:t>
            </w:r>
          </w:p>
        </w:tc>
        <w:tc>
          <w:tcPr>
            <w:tcW w:w="907"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7FFCED3F" w14:textId="77777777" w:rsidR="000A01E0" w:rsidRDefault="005D7F25">
            <w:pPr>
              <w:spacing w:after="0"/>
              <w:jc w:val="center"/>
              <w:textAlignment w:val="top"/>
              <w:rPr>
                <w:color w:val="000000"/>
                <w:lang w:eastAsia="zh-CN"/>
              </w:rPr>
            </w:pPr>
            <w:r>
              <w:rPr>
                <w:color w:val="000000"/>
                <w:lang w:eastAsia="zh-CN"/>
              </w:rPr>
              <w:t>Case 4</w:t>
            </w:r>
          </w:p>
        </w:tc>
        <w:tc>
          <w:tcPr>
            <w:tcW w:w="911" w:type="dxa"/>
            <w:tcBorders>
              <w:top w:val="single" w:sz="4" w:space="0" w:color="000000"/>
              <w:left w:val="single" w:sz="4" w:space="0" w:color="000000"/>
              <w:bottom w:val="single" w:sz="4" w:space="0" w:color="000000"/>
              <w:right w:val="single" w:sz="4" w:space="0" w:color="000000"/>
            </w:tcBorders>
            <w:shd w:val="clear" w:color="auto" w:fill="FBE5D6" w:themeFill="accent2" w:themeFillTint="32"/>
          </w:tcPr>
          <w:p w14:paraId="25268419" w14:textId="77777777" w:rsidR="000A01E0" w:rsidRDefault="005D7F25">
            <w:pPr>
              <w:spacing w:after="0"/>
              <w:jc w:val="center"/>
              <w:textAlignment w:val="top"/>
              <w:rPr>
                <w:color w:val="000000"/>
                <w:lang w:eastAsia="zh-CN"/>
              </w:rPr>
            </w:pPr>
            <w:r>
              <w:rPr>
                <w:color w:val="000000"/>
                <w:lang w:eastAsia="zh-CN"/>
              </w:rPr>
              <w:t>Case 5</w:t>
            </w:r>
          </w:p>
        </w:tc>
      </w:tr>
      <w:tr w:rsidR="000A01E0" w14:paraId="05E163E5" w14:textId="77777777">
        <w:trPr>
          <w:trHeight w:val="306"/>
          <w:jc w:val="center"/>
        </w:trPr>
        <w:tc>
          <w:tcPr>
            <w:tcW w:w="8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4BC8C" w14:textId="77777777" w:rsidR="000A01E0" w:rsidRDefault="005D7F25">
            <w:pPr>
              <w:spacing w:after="0"/>
              <w:jc w:val="center"/>
              <w:textAlignment w:val="top"/>
              <w:rPr>
                <w:color w:val="000000"/>
                <w:kern w:val="2"/>
                <w:lang w:eastAsia="zh-CN"/>
              </w:rPr>
            </w:pPr>
            <w:r>
              <w:rPr>
                <w:rFonts w:hint="eastAsia"/>
                <w:color w:val="000000"/>
                <w:kern w:val="2"/>
                <w:lang w:eastAsia="zh-CN"/>
              </w:rPr>
              <w:t>16RB</w:t>
            </w:r>
          </w:p>
        </w:tc>
        <w:tc>
          <w:tcPr>
            <w:tcW w:w="3022" w:type="dxa"/>
            <w:tcBorders>
              <w:top w:val="single" w:sz="4" w:space="0" w:color="000000"/>
              <w:left w:val="single" w:sz="4" w:space="0" w:color="000000"/>
              <w:bottom w:val="single" w:sz="4" w:space="0" w:color="000000"/>
              <w:right w:val="single" w:sz="4" w:space="0" w:color="000000"/>
            </w:tcBorders>
            <w:shd w:val="clear" w:color="auto" w:fill="auto"/>
            <w:noWrap/>
          </w:tcPr>
          <w:p w14:paraId="77323FB7" w14:textId="77777777" w:rsidR="000A01E0" w:rsidRDefault="005D7F25">
            <w:pPr>
              <w:spacing w:after="0"/>
              <w:jc w:val="center"/>
              <w:textAlignment w:val="top"/>
              <w:rPr>
                <w:color w:val="000000"/>
                <w:kern w:val="2"/>
                <w:lang w:eastAsia="zh-CN"/>
              </w:rPr>
            </w:pPr>
            <w:r>
              <w:rPr>
                <w:color w:val="000000"/>
                <w:lang w:eastAsia="zh-CN" w:bidi="ar"/>
              </w:rPr>
              <w:t>Mean CM</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C34F3B" w14:textId="77777777" w:rsidR="000A01E0" w:rsidRDefault="005D7F25">
            <w:pPr>
              <w:spacing w:after="0"/>
              <w:jc w:val="right"/>
              <w:textAlignment w:val="bottom"/>
              <w:rPr>
                <w:color w:val="000000"/>
                <w:kern w:val="2"/>
                <w:lang w:eastAsia="zh-CN"/>
              </w:rPr>
            </w:pPr>
            <w:r>
              <w:rPr>
                <w:color w:val="000000"/>
                <w:lang w:eastAsia="zh-CN" w:bidi="ar"/>
              </w:rPr>
              <w:t xml:space="preserve">0.2435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C37F19" w14:textId="77777777" w:rsidR="000A01E0" w:rsidRDefault="005D7F25">
            <w:pPr>
              <w:spacing w:after="0"/>
              <w:jc w:val="right"/>
              <w:textAlignment w:val="bottom"/>
              <w:rPr>
                <w:color w:val="000000"/>
                <w:kern w:val="2"/>
                <w:lang w:eastAsia="zh-CN"/>
              </w:rPr>
            </w:pPr>
            <w:r>
              <w:rPr>
                <w:color w:val="000000"/>
                <w:lang w:eastAsia="zh-CN" w:bidi="ar"/>
              </w:rPr>
              <w:t xml:space="preserve">-0.7944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EFB4CD" w14:textId="77777777" w:rsidR="000A01E0" w:rsidRDefault="005D7F25">
            <w:pPr>
              <w:spacing w:after="0"/>
              <w:jc w:val="right"/>
              <w:textAlignment w:val="bottom"/>
              <w:rPr>
                <w:color w:val="000000"/>
                <w:kern w:val="2"/>
                <w:lang w:eastAsia="zh-CN"/>
              </w:rPr>
            </w:pPr>
            <w:r>
              <w:rPr>
                <w:color w:val="000000"/>
                <w:lang w:eastAsia="zh-CN" w:bidi="ar"/>
              </w:rPr>
              <w:t xml:space="preserve">-0.8343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F80AB0" w14:textId="77777777" w:rsidR="000A01E0" w:rsidRDefault="005D7F25">
            <w:pPr>
              <w:spacing w:after="0"/>
              <w:jc w:val="right"/>
              <w:textAlignment w:val="bottom"/>
              <w:rPr>
                <w:color w:val="000000"/>
                <w:kern w:val="2"/>
                <w:lang w:eastAsia="zh-CN"/>
              </w:rPr>
            </w:pPr>
            <w:r>
              <w:rPr>
                <w:color w:val="000000"/>
                <w:lang w:eastAsia="zh-CN" w:bidi="ar"/>
              </w:rPr>
              <w:t xml:space="preserve">-0.7364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BF09A2" w14:textId="77777777" w:rsidR="000A01E0" w:rsidRDefault="005D7F25">
            <w:pPr>
              <w:spacing w:after="0"/>
              <w:jc w:val="right"/>
              <w:textAlignment w:val="bottom"/>
              <w:rPr>
                <w:color w:val="000000"/>
                <w:kern w:val="2"/>
                <w:highlight w:val="green"/>
                <w:lang w:eastAsia="zh-CN"/>
              </w:rPr>
            </w:pPr>
            <w:r>
              <w:rPr>
                <w:color w:val="000000"/>
                <w:lang w:eastAsia="zh-CN" w:bidi="ar"/>
              </w:rPr>
              <w:t xml:space="preserve">-0.3039 </w:t>
            </w:r>
          </w:p>
        </w:tc>
      </w:tr>
      <w:tr w:rsidR="000A01E0" w14:paraId="4F6C8598"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20C14" w14:textId="77777777" w:rsidR="000A01E0" w:rsidRDefault="000A01E0">
            <w:pPr>
              <w:spacing w:after="0"/>
              <w:jc w:val="center"/>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14:paraId="59562478" w14:textId="77777777" w:rsidR="000A01E0" w:rsidRDefault="005D7F25">
            <w:pPr>
              <w:spacing w:after="0"/>
              <w:jc w:val="center"/>
              <w:textAlignment w:val="top"/>
              <w:rPr>
                <w:color w:val="000000"/>
                <w:kern w:val="2"/>
                <w:lang w:eastAsia="zh-CN"/>
              </w:rPr>
            </w:pPr>
            <w:r>
              <w:rPr>
                <w:color w:val="000000"/>
                <w:lang w:eastAsia="zh-CN" w:bidi="ar"/>
              </w:rPr>
              <w:t>99% CM</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C1FB31" w14:textId="77777777" w:rsidR="000A01E0" w:rsidRDefault="005D7F25">
            <w:pPr>
              <w:spacing w:after="0"/>
              <w:jc w:val="right"/>
              <w:textAlignment w:val="bottom"/>
              <w:rPr>
                <w:color w:val="000000"/>
                <w:kern w:val="2"/>
                <w:lang w:eastAsia="zh-CN"/>
              </w:rPr>
            </w:pPr>
            <w:r>
              <w:rPr>
                <w:color w:val="000000"/>
                <w:lang w:eastAsia="zh-CN" w:bidi="ar"/>
              </w:rPr>
              <w:t xml:space="preserve">0.3507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CE5A59" w14:textId="77777777" w:rsidR="000A01E0" w:rsidRDefault="005D7F25">
            <w:pPr>
              <w:spacing w:after="0"/>
              <w:jc w:val="right"/>
              <w:textAlignment w:val="bottom"/>
              <w:rPr>
                <w:color w:val="000000"/>
                <w:kern w:val="2"/>
                <w:lang w:eastAsia="zh-CN"/>
              </w:rPr>
            </w:pPr>
            <w:r>
              <w:rPr>
                <w:color w:val="000000"/>
                <w:lang w:eastAsia="zh-CN" w:bidi="ar"/>
              </w:rPr>
              <w:t xml:space="preserve">-0.7768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6CD01E" w14:textId="77777777" w:rsidR="000A01E0" w:rsidRDefault="005D7F25">
            <w:pPr>
              <w:spacing w:after="0"/>
              <w:jc w:val="right"/>
              <w:textAlignment w:val="bottom"/>
              <w:rPr>
                <w:color w:val="000000"/>
                <w:kern w:val="2"/>
                <w:lang w:eastAsia="zh-CN"/>
              </w:rPr>
            </w:pPr>
            <w:r>
              <w:rPr>
                <w:color w:val="000000"/>
                <w:lang w:eastAsia="zh-CN" w:bidi="ar"/>
              </w:rPr>
              <w:t xml:space="preserve">-0.8224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78C2D3" w14:textId="77777777" w:rsidR="000A01E0" w:rsidRDefault="005D7F25">
            <w:pPr>
              <w:spacing w:after="0"/>
              <w:jc w:val="right"/>
              <w:textAlignment w:val="bottom"/>
              <w:rPr>
                <w:color w:val="000000"/>
                <w:kern w:val="2"/>
                <w:lang w:eastAsia="zh-CN"/>
              </w:rPr>
            </w:pPr>
            <w:r>
              <w:rPr>
                <w:color w:val="000000"/>
                <w:lang w:eastAsia="zh-CN" w:bidi="ar"/>
              </w:rPr>
              <w:t xml:space="preserve">-0.7243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D6EDC6" w14:textId="77777777" w:rsidR="000A01E0" w:rsidRDefault="005D7F25">
            <w:pPr>
              <w:spacing w:after="0"/>
              <w:jc w:val="right"/>
              <w:textAlignment w:val="bottom"/>
              <w:rPr>
                <w:color w:val="000000"/>
                <w:kern w:val="2"/>
                <w:highlight w:val="green"/>
                <w:lang w:eastAsia="zh-CN"/>
              </w:rPr>
            </w:pPr>
            <w:r>
              <w:rPr>
                <w:color w:val="000000"/>
                <w:lang w:eastAsia="zh-CN" w:bidi="ar"/>
              </w:rPr>
              <w:t xml:space="preserve">-0.2633 </w:t>
            </w:r>
          </w:p>
        </w:tc>
      </w:tr>
      <w:tr w:rsidR="000A01E0" w14:paraId="1AE03A40"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4DE8B2" w14:textId="77777777" w:rsidR="000A01E0" w:rsidRDefault="000A01E0">
            <w:pPr>
              <w:spacing w:after="0"/>
              <w:jc w:val="center"/>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E4AB49" w14:textId="77777777" w:rsidR="000A01E0" w:rsidRDefault="005D7F25">
            <w:pPr>
              <w:spacing w:after="0"/>
              <w:jc w:val="center"/>
              <w:textAlignment w:val="bottom"/>
              <w:rPr>
                <w:color w:val="000000"/>
                <w:kern w:val="2"/>
                <w:lang w:eastAsia="zh-CN"/>
              </w:rPr>
            </w:pPr>
            <w:r>
              <w:rPr>
                <w:color w:val="000000"/>
                <w:lang w:eastAsia="zh-CN" w:bidi="ar"/>
              </w:rPr>
              <w:t>ΔCM @mea</w:t>
            </w:r>
            <w:r>
              <w:rPr>
                <w:rFonts w:hint="eastAsia"/>
                <w:color w:val="000000"/>
                <w:lang w:eastAsia="zh-CN" w:bidi="ar"/>
              </w:rPr>
              <w:t>n compared to Case 1</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8BF953"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E8848D"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1.0379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1CCD3"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1.0779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8B6597"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0.9800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50867"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0.5475 </w:t>
            </w:r>
          </w:p>
        </w:tc>
      </w:tr>
      <w:tr w:rsidR="000A01E0" w14:paraId="081726AD"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277322" w14:textId="77777777" w:rsidR="000A01E0" w:rsidRDefault="000A01E0">
            <w:pPr>
              <w:spacing w:after="0"/>
              <w:jc w:val="center"/>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789693" w14:textId="77777777" w:rsidR="000A01E0" w:rsidRDefault="005D7F25">
            <w:pPr>
              <w:spacing w:after="0"/>
              <w:jc w:val="center"/>
              <w:textAlignment w:val="bottom"/>
              <w:rPr>
                <w:lang w:eastAsia="zh-CN" w:bidi="ar"/>
              </w:rPr>
            </w:pPr>
            <w:r>
              <w:rPr>
                <w:lang w:eastAsia="zh-CN" w:bidi="ar"/>
              </w:rPr>
              <w:t>ΔCM @mea</w:t>
            </w:r>
            <w:r>
              <w:rPr>
                <w:rFonts w:hint="eastAsia"/>
                <w:lang w:eastAsia="zh-CN" w:bidi="ar"/>
              </w:rPr>
              <w:t>n compared to Case 2</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355A39" w14:textId="77777777" w:rsidR="000A01E0" w:rsidRDefault="005D7F25">
            <w:pPr>
              <w:spacing w:after="0"/>
              <w:jc w:val="right"/>
              <w:textAlignment w:val="bottom"/>
              <w:rPr>
                <w:lang w:eastAsia="zh-CN" w:bidi="ar"/>
              </w:rPr>
            </w:pPr>
            <w:r>
              <w:rPr>
                <w:rFonts w:hint="eastAsia"/>
                <w:lang w:eastAsia="zh-CN" w:bidi="ar"/>
              </w:rPr>
              <w:t xml:space="preserve">-1.0379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D307DC" w14:textId="77777777" w:rsidR="000A01E0" w:rsidRDefault="005D7F25">
            <w:pPr>
              <w:spacing w:after="0"/>
              <w:jc w:val="right"/>
              <w:textAlignment w:val="bottom"/>
              <w:rPr>
                <w:lang w:eastAsia="zh-CN" w:bidi="ar"/>
              </w:rPr>
            </w:pPr>
            <w:r>
              <w:rPr>
                <w:rFonts w:hint="eastAsia"/>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E163E2" w14:textId="77777777" w:rsidR="000A01E0" w:rsidRDefault="005D7F25">
            <w:pPr>
              <w:spacing w:after="0"/>
              <w:jc w:val="right"/>
              <w:textAlignment w:val="bottom"/>
              <w:rPr>
                <w:lang w:eastAsia="zh-CN" w:bidi="ar"/>
              </w:rPr>
            </w:pPr>
            <w:r>
              <w:rPr>
                <w:rFonts w:hint="eastAsia"/>
                <w:lang w:eastAsia="zh-CN" w:bidi="ar"/>
              </w:rPr>
              <w:t xml:space="preserve">0.0400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C18A3A" w14:textId="77777777" w:rsidR="000A01E0" w:rsidRDefault="005D7F25">
            <w:pPr>
              <w:spacing w:after="0"/>
              <w:jc w:val="right"/>
              <w:textAlignment w:val="bottom"/>
              <w:rPr>
                <w:color w:val="FF0000"/>
                <w:lang w:eastAsia="zh-CN" w:bidi="ar"/>
              </w:rPr>
            </w:pPr>
            <w:r>
              <w:rPr>
                <w:rFonts w:hint="eastAsia"/>
                <w:color w:val="FF0000"/>
                <w:lang w:eastAsia="zh-CN" w:bidi="ar"/>
              </w:rPr>
              <w:t xml:space="preserve">-0.0579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E0A498" w14:textId="77777777" w:rsidR="000A01E0" w:rsidRDefault="005D7F25">
            <w:pPr>
              <w:spacing w:after="0"/>
              <w:jc w:val="right"/>
              <w:textAlignment w:val="bottom"/>
              <w:rPr>
                <w:color w:val="FF0000"/>
                <w:lang w:eastAsia="zh-CN" w:bidi="ar"/>
              </w:rPr>
            </w:pPr>
            <w:r>
              <w:rPr>
                <w:rFonts w:hint="eastAsia"/>
                <w:color w:val="FF0000"/>
                <w:lang w:eastAsia="zh-CN" w:bidi="ar"/>
              </w:rPr>
              <w:t xml:space="preserve">-0.4905 </w:t>
            </w:r>
          </w:p>
        </w:tc>
      </w:tr>
      <w:tr w:rsidR="000A01E0" w14:paraId="65F98C19"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36AF3" w14:textId="77777777" w:rsidR="000A01E0" w:rsidRDefault="000A01E0">
            <w:pPr>
              <w:spacing w:after="0"/>
              <w:jc w:val="center"/>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9ADDA4" w14:textId="77777777" w:rsidR="000A01E0" w:rsidRDefault="005D7F25">
            <w:pPr>
              <w:spacing w:after="0"/>
              <w:jc w:val="center"/>
              <w:textAlignment w:val="bottom"/>
              <w:rPr>
                <w:color w:val="000000"/>
                <w:kern w:val="2"/>
                <w:lang w:eastAsia="zh-CN"/>
              </w:rPr>
            </w:pPr>
            <w:r>
              <w:rPr>
                <w:color w:val="000000"/>
                <w:lang w:eastAsia="zh-CN" w:bidi="ar"/>
              </w:rPr>
              <w:t>ΔCM @</w:t>
            </w:r>
            <w:r>
              <w:rPr>
                <w:rFonts w:hint="eastAsia"/>
                <w:color w:val="000000"/>
                <w:lang w:eastAsia="zh-CN" w:bidi="ar"/>
              </w:rPr>
              <w:t>99% compared to Case 1</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35D60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61020B"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1.1275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98339D"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1.1731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01032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1.0750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E29EF9"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0.6140 </w:t>
            </w:r>
          </w:p>
        </w:tc>
      </w:tr>
      <w:tr w:rsidR="000A01E0" w14:paraId="2BD85F8C"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808C86" w14:textId="77777777" w:rsidR="000A01E0" w:rsidRDefault="000A01E0">
            <w:pPr>
              <w:spacing w:after="0"/>
              <w:jc w:val="center"/>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9BCAAC" w14:textId="77777777" w:rsidR="000A01E0" w:rsidRDefault="005D7F25">
            <w:pPr>
              <w:spacing w:after="0"/>
              <w:jc w:val="center"/>
              <w:textAlignment w:val="bottom"/>
              <w:rPr>
                <w:color w:val="000000"/>
                <w:lang w:eastAsia="zh-CN" w:bidi="ar"/>
              </w:rPr>
            </w:pPr>
            <w:r>
              <w:rPr>
                <w:color w:val="000000"/>
                <w:lang w:eastAsia="zh-CN" w:bidi="ar"/>
              </w:rPr>
              <w:t>ΔCM @</w:t>
            </w:r>
            <w:r>
              <w:rPr>
                <w:rFonts w:hint="eastAsia"/>
                <w:color w:val="000000"/>
                <w:lang w:eastAsia="zh-CN" w:bidi="ar"/>
              </w:rPr>
              <w:t>99% compared to Case 2</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BAE1BC"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-1.1275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2941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A7B89B"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0.0456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61D706" w14:textId="77777777" w:rsidR="000A01E0" w:rsidRDefault="005D7F25">
            <w:pPr>
              <w:spacing w:after="0"/>
              <w:jc w:val="right"/>
              <w:textAlignment w:val="bottom"/>
              <w:rPr>
                <w:color w:val="FF0000"/>
                <w:lang w:eastAsia="zh-CN" w:bidi="ar"/>
              </w:rPr>
            </w:pPr>
            <w:r>
              <w:rPr>
                <w:rFonts w:hint="eastAsia"/>
                <w:color w:val="FF0000"/>
                <w:lang w:eastAsia="zh-CN" w:bidi="ar"/>
              </w:rPr>
              <w:t xml:space="preserve">-0.0525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82A3F3" w14:textId="77777777" w:rsidR="000A01E0" w:rsidRDefault="005D7F25">
            <w:pPr>
              <w:spacing w:after="0"/>
              <w:jc w:val="right"/>
              <w:textAlignment w:val="bottom"/>
              <w:rPr>
                <w:color w:val="FF0000"/>
                <w:lang w:eastAsia="zh-CN" w:bidi="ar"/>
              </w:rPr>
            </w:pPr>
            <w:r>
              <w:rPr>
                <w:rFonts w:hint="eastAsia"/>
                <w:color w:val="FF0000"/>
                <w:lang w:eastAsia="zh-CN" w:bidi="ar"/>
              </w:rPr>
              <w:t xml:space="preserve">-0.5135 </w:t>
            </w:r>
          </w:p>
        </w:tc>
      </w:tr>
      <w:tr w:rsidR="000A01E0" w14:paraId="0BFE9156" w14:textId="77777777">
        <w:trPr>
          <w:trHeight w:val="306"/>
          <w:jc w:val="center"/>
        </w:trPr>
        <w:tc>
          <w:tcPr>
            <w:tcW w:w="8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D63AAA" w14:textId="77777777" w:rsidR="000A01E0" w:rsidRDefault="005D7F25">
            <w:pPr>
              <w:spacing w:after="0"/>
              <w:jc w:val="center"/>
              <w:textAlignment w:val="top"/>
              <w:rPr>
                <w:color w:val="000000"/>
                <w:kern w:val="2"/>
                <w:lang w:eastAsia="zh-CN"/>
              </w:rPr>
            </w:pPr>
            <w:r>
              <w:rPr>
                <w:rFonts w:hint="eastAsia"/>
                <w:color w:val="000000"/>
                <w:kern w:val="2"/>
                <w:lang w:eastAsia="zh-CN"/>
              </w:rPr>
              <w:t>32RB</w:t>
            </w: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14:paraId="039561D1" w14:textId="77777777" w:rsidR="000A01E0" w:rsidRDefault="005D7F25">
            <w:pPr>
              <w:spacing w:after="0"/>
              <w:jc w:val="center"/>
              <w:textAlignment w:val="top"/>
              <w:rPr>
                <w:color w:val="000000"/>
                <w:kern w:val="2"/>
                <w:lang w:eastAsia="zh-CN"/>
              </w:rPr>
            </w:pPr>
            <w:r>
              <w:rPr>
                <w:color w:val="000000"/>
                <w:lang w:eastAsia="zh-CN" w:bidi="ar"/>
              </w:rPr>
              <w:t>Mean CM</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D646C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0.2440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6638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-0.7665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04ED5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-0.8865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125383"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-0.8616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1A9CD0"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-0.5502 </w:t>
            </w:r>
          </w:p>
        </w:tc>
      </w:tr>
      <w:tr w:rsidR="000A01E0" w14:paraId="49660CBB"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401A4571" w14:textId="77777777" w:rsidR="000A01E0" w:rsidRDefault="000A01E0">
            <w:pPr>
              <w:spacing w:after="0"/>
              <w:jc w:val="right"/>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14:paraId="4AE6D88A" w14:textId="77777777" w:rsidR="000A01E0" w:rsidRDefault="005D7F25">
            <w:pPr>
              <w:spacing w:after="0"/>
              <w:jc w:val="center"/>
              <w:textAlignment w:val="top"/>
              <w:rPr>
                <w:color w:val="000000"/>
                <w:kern w:val="2"/>
                <w:lang w:eastAsia="zh-CN"/>
              </w:rPr>
            </w:pPr>
            <w:r>
              <w:rPr>
                <w:color w:val="000000"/>
                <w:lang w:eastAsia="zh-CN" w:bidi="ar"/>
              </w:rPr>
              <w:t>99% CM</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0E13D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0.3303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1B82DB"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-0.7592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77F968"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-0.8812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A7C932"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-0.8556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DE68C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-0.5323 </w:t>
            </w:r>
          </w:p>
        </w:tc>
      </w:tr>
      <w:tr w:rsidR="000A01E0" w14:paraId="0188D73C"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6B03407E" w14:textId="77777777" w:rsidR="000A01E0" w:rsidRDefault="000A01E0">
            <w:pPr>
              <w:spacing w:after="0"/>
              <w:jc w:val="right"/>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CE0473" w14:textId="77777777" w:rsidR="000A01E0" w:rsidRDefault="005D7F25">
            <w:pPr>
              <w:spacing w:after="0"/>
              <w:jc w:val="center"/>
              <w:textAlignment w:val="bottom"/>
              <w:rPr>
                <w:color w:val="000000"/>
                <w:kern w:val="2"/>
                <w:lang w:eastAsia="zh-CN"/>
              </w:rPr>
            </w:pPr>
            <w:r>
              <w:rPr>
                <w:color w:val="000000"/>
                <w:lang w:eastAsia="zh-CN" w:bidi="ar"/>
              </w:rPr>
              <w:t>ΔCM @mea</w:t>
            </w:r>
            <w:r>
              <w:rPr>
                <w:rFonts w:hint="eastAsia"/>
                <w:color w:val="000000"/>
                <w:lang w:eastAsia="zh-CN" w:bidi="ar"/>
              </w:rPr>
              <w:t>n compared to Case 1</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8DB88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ECB330"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1.0105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A30F5B"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1.1305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90E481"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1.1056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9B2FE2"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0.7942 </w:t>
            </w:r>
          </w:p>
        </w:tc>
      </w:tr>
      <w:tr w:rsidR="000A01E0" w14:paraId="7E847754"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79B5BC03" w14:textId="77777777" w:rsidR="000A01E0" w:rsidRDefault="000A01E0">
            <w:pPr>
              <w:spacing w:after="0"/>
              <w:jc w:val="right"/>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FAA72B" w14:textId="77777777" w:rsidR="000A01E0" w:rsidRDefault="005D7F25">
            <w:pPr>
              <w:spacing w:after="0"/>
              <w:jc w:val="center"/>
              <w:textAlignment w:val="bottom"/>
              <w:rPr>
                <w:color w:val="000000"/>
                <w:lang w:eastAsia="zh-CN" w:bidi="ar"/>
              </w:rPr>
            </w:pPr>
            <w:r>
              <w:rPr>
                <w:color w:val="000000"/>
                <w:lang w:eastAsia="zh-CN" w:bidi="ar"/>
              </w:rPr>
              <w:t>ΔCM @mea</w:t>
            </w:r>
            <w:r>
              <w:rPr>
                <w:rFonts w:hint="eastAsia"/>
                <w:color w:val="000000"/>
                <w:lang w:eastAsia="zh-CN" w:bidi="ar"/>
              </w:rPr>
              <w:t>n compared to Case 2</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EBE72C"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-1.0105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1078ED"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FBCBD5"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0.1201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C7528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0.0951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B65FC2" w14:textId="77777777" w:rsidR="000A01E0" w:rsidRDefault="005D7F25">
            <w:pPr>
              <w:spacing w:after="0"/>
              <w:jc w:val="right"/>
              <w:textAlignment w:val="bottom"/>
              <w:rPr>
                <w:color w:val="000000"/>
                <w:lang w:eastAsia="zh-CN" w:bidi="ar"/>
              </w:rPr>
            </w:pPr>
            <w:r>
              <w:rPr>
                <w:rFonts w:hint="eastAsia"/>
                <w:color w:val="FF0000"/>
                <w:lang w:eastAsia="zh-CN" w:bidi="ar"/>
              </w:rPr>
              <w:t>-0.2162</w:t>
            </w:r>
            <w:r>
              <w:rPr>
                <w:rFonts w:hint="eastAsia"/>
                <w:color w:val="000000"/>
                <w:lang w:eastAsia="zh-CN" w:bidi="ar"/>
              </w:rPr>
              <w:t xml:space="preserve"> </w:t>
            </w:r>
          </w:p>
        </w:tc>
      </w:tr>
      <w:tr w:rsidR="000A01E0" w14:paraId="6952EAE3"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3AE2DA43" w14:textId="77777777" w:rsidR="000A01E0" w:rsidRDefault="000A01E0">
            <w:pPr>
              <w:spacing w:after="0"/>
              <w:jc w:val="right"/>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DC02D9" w14:textId="77777777" w:rsidR="000A01E0" w:rsidRDefault="005D7F25">
            <w:pPr>
              <w:spacing w:after="0"/>
              <w:jc w:val="center"/>
              <w:textAlignment w:val="bottom"/>
              <w:rPr>
                <w:color w:val="000000"/>
                <w:kern w:val="2"/>
                <w:lang w:eastAsia="zh-CN"/>
              </w:rPr>
            </w:pPr>
            <w:r>
              <w:rPr>
                <w:color w:val="000000"/>
                <w:lang w:eastAsia="zh-CN" w:bidi="ar"/>
              </w:rPr>
              <w:t>ΔCM @</w:t>
            </w:r>
            <w:r>
              <w:rPr>
                <w:rFonts w:hint="eastAsia"/>
                <w:color w:val="000000"/>
                <w:lang w:eastAsia="zh-CN" w:bidi="ar"/>
              </w:rPr>
              <w:t>99% compared to Case 1</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6615C0"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5D3534"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1.0895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CEC62F"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1.2115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95DF0C"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1.1859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9AD7B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0.8626 </w:t>
            </w:r>
          </w:p>
        </w:tc>
      </w:tr>
      <w:tr w:rsidR="000A01E0" w14:paraId="2E058E03" w14:textId="77777777">
        <w:trPr>
          <w:trHeight w:val="306"/>
          <w:jc w:val="center"/>
        </w:trPr>
        <w:tc>
          <w:tcPr>
            <w:tcW w:w="834" w:type="dxa"/>
            <w:vMerge/>
            <w:tcBorders>
              <w:top w:val="single" w:sz="4" w:space="0" w:color="000000"/>
              <w:left w:val="single" w:sz="4" w:space="0" w:color="000000"/>
              <w:bottom w:val="single" w:sz="4" w:space="0" w:color="000000"/>
              <w:right w:val="single" w:sz="4" w:space="0" w:color="000000"/>
            </w:tcBorders>
            <w:shd w:val="clear" w:color="auto" w:fill="auto"/>
          </w:tcPr>
          <w:p w14:paraId="2D09EB05" w14:textId="77777777" w:rsidR="000A01E0" w:rsidRDefault="000A01E0">
            <w:pPr>
              <w:spacing w:after="0"/>
              <w:jc w:val="right"/>
              <w:textAlignment w:val="bottom"/>
              <w:rPr>
                <w:color w:val="000000"/>
                <w:lang w:eastAsia="zh-CN" w:bidi="ar"/>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9EF83" w14:textId="77777777" w:rsidR="000A01E0" w:rsidRDefault="005D7F25">
            <w:pPr>
              <w:spacing w:after="0"/>
              <w:jc w:val="center"/>
              <w:textAlignment w:val="bottom"/>
              <w:rPr>
                <w:color w:val="000000"/>
                <w:lang w:eastAsia="zh-CN" w:bidi="ar"/>
              </w:rPr>
            </w:pPr>
            <w:r>
              <w:rPr>
                <w:color w:val="000000"/>
                <w:lang w:eastAsia="zh-CN" w:bidi="ar"/>
              </w:rPr>
              <w:t>ΔCM @</w:t>
            </w:r>
            <w:r>
              <w:rPr>
                <w:rFonts w:hint="eastAsia"/>
                <w:color w:val="000000"/>
                <w:lang w:eastAsia="zh-CN" w:bidi="ar"/>
              </w:rPr>
              <w:t>99% compared to Case 2</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B6667A" w14:textId="77777777" w:rsidR="000A01E0" w:rsidRDefault="005D7F25">
            <w:pPr>
              <w:spacing w:after="0"/>
              <w:jc w:val="right"/>
              <w:textAlignment w:val="bottom"/>
              <w:rPr>
                <w:color w:val="000000"/>
                <w:lang w:eastAsia="zh-CN" w:bidi="ar"/>
              </w:rPr>
            </w:pPr>
            <w:r>
              <w:rPr>
                <w:rFonts w:hint="eastAsia"/>
                <w:color w:val="000000"/>
                <w:lang w:eastAsia="zh-CN" w:bidi="ar"/>
              </w:rPr>
              <w:t xml:space="preserve">-1.0895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865A1E"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0.0000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3C1E39"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0.1220 </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6024B6" w14:textId="77777777" w:rsidR="000A01E0" w:rsidRDefault="005D7F25">
            <w:pPr>
              <w:spacing w:after="0"/>
              <w:jc w:val="right"/>
              <w:textAlignment w:val="bottom"/>
              <w:rPr>
                <w:color w:val="000000"/>
                <w:lang w:eastAsia="zh-CN" w:bidi="ar"/>
              </w:rPr>
            </w:pPr>
            <w:r>
              <w:rPr>
                <w:rFonts w:hint="eastAsia"/>
                <w:color w:val="000000"/>
                <w:lang w:eastAsia="zh-CN" w:bidi="ar"/>
              </w:rPr>
              <w:t xml:space="preserve">0.0963 </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6D0FD6" w14:textId="77777777" w:rsidR="000A01E0" w:rsidRDefault="005D7F25">
            <w:pPr>
              <w:spacing w:after="0"/>
              <w:jc w:val="right"/>
              <w:textAlignment w:val="bottom"/>
              <w:rPr>
                <w:color w:val="000000"/>
                <w:lang w:eastAsia="zh-CN" w:bidi="ar"/>
              </w:rPr>
            </w:pPr>
            <w:r>
              <w:rPr>
                <w:rFonts w:hint="eastAsia"/>
                <w:color w:val="FF0000"/>
                <w:lang w:eastAsia="zh-CN" w:bidi="ar"/>
              </w:rPr>
              <w:t>-0.2269</w:t>
            </w:r>
            <w:r>
              <w:rPr>
                <w:rFonts w:hint="eastAsia"/>
                <w:color w:val="000000"/>
                <w:lang w:eastAsia="zh-CN" w:bidi="ar"/>
              </w:rPr>
              <w:t xml:space="preserve"> </w:t>
            </w:r>
          </w:p>
        </w:tc>
      </w:tr>
      <w:tr w:rsidR="000A01E0" w14:paraId="1526A5A8" w14:textId="77777777">
        <w:trPr>
          <w:trHeight w:val="306"/>
          <w:jc w:val="center"/>
        </w:trPr>
        <w:tc>
          <w:tcPr>
            <w:tcW w:w="8395" w:type="dxa"/>
            <w:gridSpan w:val="7"/>
            <w:tcBorders>
              <w:top w:val="single" w:sz="4" w:space="0" w:color="000000"/>
              <w:left w:val="single" w:sz="4" w:space="0" w:color="000000"/>
              <w:bottom w:val="single" w:sz="4" w:space="0" w:color="000000"/>
              <w:right w:val="single" w:sz="4" w:space="0" w:color="000000"/>
            </w:tcBorders>
            <w:shd w:val="clear" w:color="auto" w:fill="auto"/>
          </w:tcPr>
          <w:p w14:paraId="2625D9F0" w14:textId="77777777" w:rsidR="000A01E0" w:rsidRDefault="005D7F25">
            <w:pPr>
              <w:spacing w:after="0"/>
              <w:jc w:val="left"/>
              <w:textAlignment w:val="bottom"/>
              <w:rPr>
                <w:color w:val="000000"/>
                <w:lang w:eastAsia="zh-CN" w:bidi="ar"/>
              </w:rPr>
            </w:pPr>
            <w:r>
              <w:rPr>
                <w:rFonts w:hint="eastAsia"/>
                <w:color w:val="000000"/>
                <w:lang w:eastAsia="zh-CN" w:bidi="ar"/>
              </w:rPr>
              <w:t xml:space="preserve">Note: the </w:t>
            </w:r>
            <w:r>
              <w:rPr>
                <w:color w:val="000000"/>
                <w:lang w:eastAsia="zh-CN" w:bidi="ar"/>
              </w:rPr>
              <w:t>‘</w:t>
            </w:r>
            <w:r>
              <w:rPr>
                <w:rFonts w:hint="eastAsia"/>
                <w:color w:val="000000"/>
                <w:lang w:eastAsia="zh-CN" w:bidi="ar"/>
              </w:rPr>
              <w:t>-</w:t>
            </w:r>
            <w:r>
              <w:rPr>
                <w:color w:val="000000"/>
                <w:lang w:eastAsia="zh-CN" w:bidi="ar"/>
              </w:rPr>
              <w:t>’</w:t>
            </w:r>
            <w:r>
              <w:rPr>
                <w:rFonts w:hint="eastAsia"/>
                <w:color w:val="000000"/>
                <w:lang w:eastAsia="zh-CN" w:bidi="ar"/>
              </w:rPr>
              <w:t xml:space="preserve"> in </w:t>
            </w:r>
            <w:r>
              <w:rPr>
                <w:color w:val="000000"/>
                <w:lang w:eastAsia="zh-CN" w:bidi="ar"/>
              </w:rPr>
              <w:t>ΔCM</w:t>
            </w:r>
            <w:r>
              <w:rPr>
                <w:rFonts w:hint="eastAsia"/>
                <w:color w:val="000000"/>
                <w:lang w:eastAsia="zh-CN" w:bidi="ar"/>
              </w:rPr>
              <w:t xml:space="preserve"> means CM increase.</w:t>
            </w:r>
          </w:p>
        </w:tc>
      </w:tr>
    </w:tbl>
    <w:p w14:paraId="06ADCCDE" w14:textId="77777777" w:rsidR="000A01E0" w:rsidRDefault="000A01E0">
      <w:pPr>
        <w:rPr>
          <w:lang w:eastAsia="zh-CN"/>
        </w:rPr>
      </w:pPr>
    </w:p>
    <w:p w14:paraId="549901EA" w14:textId="77777777" w:rsidR="000A01E0" w:rsidRDefault="005D7F25">
      <w:pPr>
        <w:rPr>
          <w:lang w:eastAsia="zh-CN"/>
        </w:rPr>
      </w:pPr>
      <w:r>
        <w:rPr>
          <w:rFonts w:hint="eastAsia"/>
          <w:lang w:eastAsia="zh-CN"/>
        </w:rPr>
        <w:t>From Table-5, we can have the following observations:</w:t>
      </w:r>
    </w:p>
    <w:p w14:paraId="0CEB60BA" w14:textId="2564A00D" w:rsidR="000A01E0" w:rsidRPr="00D11959" w:rsidRDefault="005D7F25">
      <w:pPr>
        <w:rPr>
          <w:bCs/>
          <w:i/>
          <w:iCs/>
          <w:lang w:eastAsia="zh-CN"/>
        </w:rPr>
      </w:pPr>
      <w:bookmarkStart w:id="9" w:name="_Hlk118364812"/>
      <w:r>
        <w:rPr>
          <w:rFonts w:hint="eastAsia"/>
          <w:b/>
          <w:bCs/>
          <w:i/>
          <w:iCs/>
          <w:lang w:eastAsia="zh-CN"/>
        </w:rPr>
        <w:t xml:space="preserve">Observation </w:t>
      </w:r>
      <w:r w:rsidR="00415C16">
        <w:rPr>
          <w:b/>
          <w:bCs/>
          <w:i/>
          <w:iCs/>
          <w:lang w:eastAsia="zh-CN"/>
        </w:rPr>
        <w:t>7</w:t>
      </w:r>
      <w:r>
        <w:rPr>
          <w:rFonts w:hint="eastAsia"/>
          <w:b/>
          <w:bCs/>
          <w:i/>
          <w:iCs/>
          <w:lang w:eastAsia="zh-CN"/>
        </w:rPr>
        <w:t xml:space="preserve">: </w:t>
      </w:r>
      <w:r w:rsidRPr="00D11959">
        <w:rPr>
          <w:rFonts w:hint="eastAsia"/>
          <w:bCs/>
          <w:i/>
          <w:iCs/>
          <w:lang w:eastAsia="zh-CN"/>
        </w:rPr>
        <w:t xml:space="preserve">For CM reduction gain of FDSS with or without </w:t>
      </w:r>
      <w:r w:rsidR="00D11959" w:rsidRPr="00D11959">
        <w:rPr>
          <w:bCs/>
          <w:i/>
          <w:iCs/>
          <w:lang w:eastAsia="zh-CN"/>
        </w:rPr>
        <w:t>spectrum extension</w:t>
      </w:r>
      <w:r w:rsidR="00D11959">
        <w:rPr>
          <w:bCs/>
          <w:i/>
          <w:iCs/>
          <w:lang w:eastAsia="zh-CN"/>
        </w:rPr>
        <w:t xml:space="preserve"> for </w:t>
      </w:r>
      <w:r w:rsidR="00D11959" w:rsidRPr="00D11959">
        <w:rPr>
          <w:rFonts w:hint="eastAsia"/>
          <w:i/>
          <w:lang w:eastAsia="zh-CN"/>
        </w:rPr>
        <w:t>pi/2-BPSK</w:t>
      </w:r>
      <w:r w:rsidRPr="00D11959">
        <w:rPr>
          <w:rFonts w:hint="eastAsia"/>
          <w:bCs/>
          <w:i/>
          <w:iCs/>
          <w:lang w:eastAsia="zh-CN"/>
        </w:rPr>
        <w:t xml:space="preserve">, it is observed that: </w:t>
      </w:r>
    </w:p>
    <w:p w14:paraId="3CEA7691" w14:textId="052BECF6" w:rsidR="000A01E0" w:rsidRDefault="00415C16">
      <w:pPr>
        <w:numPr>
          <w:ilvl w:val="0"/>
          <w:numId w:val="15"/>
        </w:numPr>
        <w:rPr>
          <w:i/>
          <w:iCs/>
        </w:rPr>
      </w:pPr>
      <w:r>
        <w:rPr>
          <w:i/>
          <w:iCs/>
          <w:lang w:eastAsia="zh-CN"/>
        </w:rPr>
        <w:t>C</w:t>
      </w:r>
      <w:r>
        <w:rPr>
          <w:rFonts w:hint="eastAsia"/>
          <w:i/>
          <w:iCs/>
          <w:lang w:eastAsia="zh-CN"/>
        </w:rPr>
        <w:t xml:space="preserve">ompared to </w:t>
      </w:r>
      <w:r>
        <w:rPr>
          <w:i/>
          <w:iCs/>
          <w:lang w:eastAsia="zh-CN"/>
        </w:rPr>
        <w:t xml:space="preserve">no </w:t>
      </w:r>
      <w:r>
        <w:rPr>
          <w:rFonts w:hint="eastAsia"/>
          <w:i/>
          <w:iCs/>
          <w:lang w:eastAsia="zh-CN"/>
        </w:rPr>
        <w:t>FDSS</w:t>
      </w:r>
      <w:r>
        <w:rPr>
          <w:i/>
          <w:iCs/>
          <w:lang w:eastAsia="zh-CN"/>
        </w:rPr>
        <w:t>,</w:t>
      </w:r>
      <w:r>
        <w:rPr>
          <w:rFonts w:hint="eastAsia"/>
          <w:i/>
          <w:iCs/>
          <w:lang w:eastAsia="zh-CN"/>
        </w:rPr>
        <w:t xml:space="preserve"> </w:t>
      </w:r>
      <w:r w:rsidR="005D7F25">
        <w:rPr>
          <w:rFonts w:hint="eastAsia"/>
          <w:i/>
          <w:iCs/>
          <w:lang w:eastAsia="zh-CN"/>
        </w:rPr>
        <w:t xml:space="preserve">FDSS without spectrum extension can reduce the 99-percentile CM </w:t>
      </w:r>
      <w:r>
        <w:rPr>
          <w:i/>
          <w:iCs/>
          <w:lang w:eastAsia="zh-CN"/>
        </w:rPr>
        <w:t xml:space="preserve">for </w:t>
      </w:r>
      <w:r w:rsidR="005D7F25">
        <w:rPr>
          <w:rFonts w:hint="eastAsia"/>
          <w:i/>
          <w:iCs/>
          <w:lang w:eastAsia="zh-CN"/>
        </w:rPr>
        <w:t>more than 1d</w:t>
      </w:r>
      <w:r>
        <w:rPr>
          <w:i/>
          <w:iCs/>
          <w:lang w:eastAsia="zh-CN"/>
        </w:rPr>
        <w:t>B</w:t>
      </w:r>
      <w:r w:rsidR="005D7F25">
        <w:rPr>
          <w:rFonts w:hint="eastAsia"/>
          <w:i/>
          <w:iCs/>
          <w:lang w:eastAsia="zh-CN"/>
        </w:rPr>
        <w:t>.</w:t>
      </w:r>
    </w:p>
    <w:p w14:paraId="09D37EF5" w14:textId="3650AC57" w:rsidR="000A01E0" w:rsidRPr="00415C16" w:rsidRDefault="00415C16">
      <w:pPr>
        <w:numPr>
          <w:ilvl w:val="0"/>
          <w:numId w:val="15"/>
        </w:numPr>
        <w:rPr>
          <w:i/>
          <w:iCs/>
          <w:lang w:eastAsia="zh-CN"/>
        </w:rPr>
      </w:pPr>
      <w:r>
        <w:rPr>
          <w:i/>
          <w:iCs/>
          <w:lang w:eastAsia="zh-CN"/>
        </w:rPr>
        <w:t>C</w:t>
      </w:r>
      <w:r w:rsidRPr="00415C16">
        <w:rPr>
          <w:rFonts w:hint="eastAsia"/>
          <w:i/>
          <w:iCs/>
          <w:lang w:eastAsia="zh-CN"/>
        </w:rPr>
        <w:t xml:space="preserve">ompared to </w:t>
      </w:r>
      <w:r w:rsidRPr="002900F6">
        <w:rPr>
          <w:rFonts w:hint="eastAsia"/>
          <w:i/>
          <w:iCs/>
          <w:lang w:eastAsia="zh-CN"/>
        </w:rPr>
        <w:t>FDSS without extension</w:t>
      </w:r>
      <w:r w:rsidR="00B94E84">
        <w:rPr>
          <w:i/>
          <w:iCs/>
          <w:lang w:eastAsia="zh-CN"/>
        </w:rPr>
        <w:t>,</w:t>
      </w:r>
      <w:r w:rsidDel="00415C16">
        <w:rPr>
          <w:rFonts w:hint="eastAsia"/>
          <w:i/>
          <w:iCs/>
          <w:lang w:eastAsia="zh-CN"/>
        </w:rPr>
        <w:t xml:space="preserve"> </w:t>
      </w:r>
      <w:r w:rsidR="00B94E84">
        <w:rPr>
          <w:i/>
          <w:iCs/>
          <w:lang w:eastAsia="zh-CN"/>
        </w:rPr>
        <w:t>t</w:t>
      </w:r>
      <w:r>
        <w:rPr>
          <w:i/>
          <w:iCs/>
          <w:lang w:eastAsia="zh-CN"/>
        </w:rPr>
        <w:t>he</w:t>
      </w:r>
      <w:r>
        <w:rPr>
          <w:rFonts w:hint="eastAsia"/>
          <w:i/>
          <w:iCs/>
          <w:lang w:eastAsia="zh-CN"/>
        </w:rPr>
        <w:t xml:space="preserve"> </w:t>
      </w:r>
      <w:r w:rsidR="005D7F25">
        <w:rPr>
          <w:rFonts w:hint="eastAsia"/>
          <w:i/>
          <w:iCs/>
          <w:lang w:eastAsia="zh-CN"/>
        </w:rPr>
        <w:t xml:space="preserve">CM gain </w:t>
      </w:r>
      <w:r>
        <w:rPr>
          <w:i/>
          <w:iCs/>
          <w:lang w:eastAsia="zh-CN"/>
        </w:rPr>
        <w:t xml:space="preserve">of </w:t>
      </w:r>
      <w:r w:rsidR="005D7F25" w:rsidRPr="00415C16">
        <w:rPr>
          <w:rFonts w:hint="eastAsia"/>
          <w:i/>
          <w:iCs/>
          <w:lang w:eastAsia="zh-CN"/>
        </w:rPr>
        <w:t>FDSS with spectrum extension</w:t>
      </w:r>
      <w:r w:rsidR="00B94E84">
        <w:rPr>
          <w:i/>
          <w:iCs/>
          <w:lang w:eastAsia="zh-CN"/>
        </w:rPr>
        <w:t xml:space="preserve"> is negligible, and may even increase the </w:t>
      </w:r>
      <w:r w:rsidR="005D7F25" w:rsidRPr="00415C16">
        <w:rPr>
          <w:rFonts w:hint="eastAsia"/>
          <w:i/>
          <w:iCs/>
          <w:lang w:eastAsia="zh-CN"/>
        </w:rPr>
        <w:t>CM</w:t>
      </w:r>
      <w:r w:rsidR="00B94E84">
        <w:rPr>
          <w:i/>
          <w:iCs/>
          <w:lang w:eastAsia="zh-CN"/>
        </w:rPr>
        <w:t xml:space="preserve"> </w:t>
      </w:r>
      <w:r w:rsidR="005D7F25" w:rsidRPr="00415C16">
        <w:rPr>
          <w:rFonts w:hint="eastAsia"/>
          <w:i/>
          <w:iCs/>
          <w:lang w:eastAsia="zh-CN"/>
        </w:rPr>
        <w:t>for some extension factors (those marked with red color</w:t>
      </w:r>
      <w:r w:rsidR="00B94E84">
        <w:rPr>
          <w:i/>
          <w:iCs/>
          <w:lang w:eastAsia="zh-CN"/>
        </w:rPr>
        <w:t xml:space="preserve"> in Table-5</w:t>
      </w:r>
      <w:r w:rsidR="005D7F25" w:rsidRPr="00415C16">
        <w:rPr>
          <w:rFonts w:hint="eastAsia"/>
          <w:i/>
          <w:iCs/>
          <w:lang w:eastAsia="zh-CN"/>
        </w:rPr>
        <w:t>).</w:t>
      </w:r>
    </w:p>
    <w:bookmarkEnd w:id="9"/>
    <w:p w14:paraId="11BA2E29" w14:textId="77777777" w:rsidR="000A01E0" w:rsidRPr="00B94E84" w:rsidRDefault="000A01E0">
      <w:pPr>
        <w:rPr>
          <w:b/>
          <w:bCs/>
          <w:lang w:eastAsia="zh-CN"/>
        </w:rPr>
      </w:pPr>
    </w:p>
    <w:p w14:paraId="2E89945E" w14:textId="77777777" w:rsidR="000A01E0" w:rsidRPr="00D11959" w:rsidRDefault="005D7F25">
      <w:pPr>
        <w:rPr>
          <w:u w:val="single"/>
          <w:lang w:eastAsia="zh-CN"/>
        </w:rPr>
      </w:pPr>
      <w:r w:rsidRPr="00D11959">
        <w:rPr>
          <w:rFonts w:hint="eastAsia"/>
          <w:b/>
          <w:bCs/>
          <w:u w:val="single"/>
          <w:lang w:eastAsia="zh-CN"/>
        </w:rPr>
        <w:t xml:space="preserve">Evaluation on SNR </w:t>
      </w:r>
    </w:p>
    <w:p w14:paraId="6F0D99D6" w14:textId="77777777" w:rsidR="000A01E0" w:rsidRDefault="005D7F25">
      <w:pPr>
        <w:rPr>
          <w:lang w:eastAsia="zh-CN"/>
        </w:rPr>
      </w:pPr>
      <w:r>
        <w:rPr>
          <w:rFonts w:hint="eastAsia"/>
          <w:lang w:eastAsia="zh-CN"/>
        </w:rPr>
        <w:t>The link level performance for pi/2-BPSK w/ and w/o spectrum extension are simulated. Different MCS are simulated to see the impact of increased code rate due to spectrum extension. Table-6 summarizes the effective CR for different MCS with different extension factors we simulated.</w:t>
      </w:r>
    </w:p>
    <w:p w14:paraId="77D38FB7" w14:textId="77777777" w:rsidR="000A01E0" w:rsidRDefault="005D7F25">
      <w:pPr>
        <w:jc w:val="center"/>
        <w:rPr>
          <w:lang w:eastAsia="zh-CN"/>
        </w:rPr>
      </w:pPr>
      <w:r>
        <w:rPr>
          <w:rFonts w:hint="eastAsia"/>
          <w:lang w:eastAsia="zh-CN"/>
        </w:rPr>
        <w:t xml:space="preserve">Table-6. Effective code rate for different </w:t>
      </w:r>
      <w:r>
        <w:rPr>
          <w:color w:val="000000"/>
          <w:lang w:eastAsia="zh-CN" w:bidi="ar"/>
        </w:rPr>
        <w:t xml:space="preserve">extension </w:t>
      </w:r>
      <w:r>
        <w:rPr>
          <w:rFonts w:hint="eastAsia"/>
          <w:color w:val="000000"/>
          <w:lang w:eastAsia="zh-CN" w:bidi="ar"/>
        </w:rPr>
        <w:t xml:space="preserve">factor </w:t>
      </w:r>
      <w:r>
        <w:rPr>
          <w:color w:val="000000"/>
          <w:lang w:eastAsia="zh-CN" w:bidi="ar"/>
        </w:rPr>
        <w:t>α</w:t>
      </w:r>
      <w:r>
        <w:rPr>
          <w:rFonts w:hint="eastAsia"/>
          <w:color w:val="000000"/>
          <w:lang w:eastAsia="zh-CN" w:bidi="ar"/>
        </w:rPr>
        <w:t xml:space="preserve"> (pi/2-BPSK)</w:t>
      </w:r>
    </w:p>
    <w:tbl>
      <w:tblPr>
        <w:tblW w:w="6352" w:type="dxa"/>
        <w:jc w:val="center"/>
        <w:tblLayout w:type="fixed"/>
        <w:tblLook w:val="04A0" w:firstRow="1" w:lastRow="0" w:firstColumn="1" w:lastColumn="0" w:noHBand="0" w:noVBand="1"/>
      </w:tblPr>
      <w:tblGrid>
        <w:gridCol w:w="1431"/>
        <w:gridCol w:w="1177"/>
        <w:gridCol w:w="1030"/>
        <w:gridCol w:w="905"/>
        <w:gridCol w:w="905"/>
        <w:gridCol w:w="904"/>
      </w:tblGrid>
      <w:tr w:rsidR="000A01E0" w14:paraId="0E58E5FA" w14:textId="77777777">
        <w:trPr>
          <w:trHeight w:val="312"/>
          <w:jc w:val="center"/>
        </w:trPr>
        <w:tc>
          <w:tcPr>
            <w:tcW w:w="1431" w:type="dxa"/>
            <w:vMerge w:val="restart"/>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0A3D4BC1" w14:textId="77777777" w:rsidR="000A01E0" w:rsidRDefault="005D7F25">
            <w:pPr>
              <w:jc w:val="center"/>
              <w:textAlignment w:val="center"/>
              <w:rPr>
                <w:color w:val="000000"/>
              </w:rPr>
            </w:pPr>
            <w:r>
              <w:rPr>
                <w:color w:val="000000"/>
                <w:lang w:eastAsia="zh-CN" w:bidi="ar"/>
              </w:rPr>
              <w:t>MCS index</w:t>
            </w:r>
            <w:r>
              <w:rPr>
                <w:rFonts w:hint="eastAsia"/>
                <w:color w:val="000000"/>
                <w:lang w:eastAsia="zh-CN" w:bidi="ar"/>
              </w:rPr>
              <w:t xml:space="preserve"> for baseline</w:t>
            </w:r>
          </w:p>
        </w:tc>
        <w:tc>
          <w:tcPr>
            <w:tcW w:w="1177" w:type="dxa"/>
            <w:vMerge w:val="restart"/>
            <w:tcBorders>
              <w:top w:val="single" w:sz="4" w:space="0" w:color="000000"/>
              <w:left w:val="single" w:sz="4" w:space="0" w:color="000000"/>
              <w:right w:val="single" w:sz="4" w:space="0" w:color="000000"/>
            </w:tcBorders>
            <w:shd w:val="clear" w:color="auto" w:fill="FBE5D6" w:themeFill="accent2" w:themeFillTint="32"/>
            <w:noWrap/>
            <w:vAlign w:val="center"/>
          </w:tcPr>
          <w:p w14:paraId="6C8FF0B8" w14:textId="77777777" w:rsidR="000A01E0" w:rsidRDefault="005D7F25">
            <w:pPr>
              <w:jc w:val="center"/>
              <w:textAlignment w:val="center"/>
              <w:rPr>
                <w:color w:val="000000"/>
                <w:lang w:eastAsia="zh-CN" w:bidi="ar"/>
              </w:rPr>
            </w:pPr>
            <w:r>
              <w:rPr>
                <w:rFonts w:hint="eastAsia"/>
                <w:color w:val="000000"/>
                <w:lang w:eastAsia="zh-CN" w:bidi="ar"/>
              </w:rPr>
              <w:t>Spectral efficiency</w:t>
            </w:r>
          </w:p>
        </w:tc>
        <w:tc>
          <w:tcPr>
            <w:tcW w:w="3744" w:type="dxa"/>
            <w:gridSpan w:val="4"/>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bottom"/>
          </w:tcPr>
          <w:p w14:paraId="6912B93A" w14:textId="77777777" w:rsidR="000A01E0" w:rsidRDefault="005D7F25">
            <w:pPr>
              <w:jc w:val="center"/>
              <w:textAlignment w:val="bottom"/>
              <w:rPr>
                <w:color w:val="000000"/>
              </w:rPr>
            </w:pPr>
            <w:r>
              <w:rPr>
                <w:rFonts w:hint="eastAsia"/>
                <w:color w:val="000000"/>
                <w:lang w:eastAsia="zh-CN" w:bidi="ar"/>
              </w:rPr>
              <w:t xml:space="preserve">Effective </w:t>
            </w:r>
            <w:r>
              <w:rPr>
                <w:color w:val="000000"/>
                <w:lang w:eastAsia="zh-CN" w:bidi="ar"/>
              </w:rPr>
              <w:t>Code Rate</w:t>
            </w:r>
          </w:p>
        </w:tc>
      </w:tr>
      <w:tr w:rsidR="000A01E0" w14:paraId="16BF8030" w14:textId="77777777">
        <w:trPr>
          <w:trHeight w:val="312"/>
          <w:jc w:val="center"/>
        </w:trPr>
        <w:tc>
          <w:tcPr>
            <w:tcW w:w="1431" w:type="dxa"/>
            <w:vMerge/>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037B5D9F" w14:textId="77777777" w:rsidR="000A01E0" w:rsidRDefault="000A01E0">
            <w:pPr>
              <w:jc w:val="center"/>
              <w:rPr>
                <w:color w:val="000000"/>
              </w:rPr>
            </w:pPr>
          </w:p>
        </w:tc>
        <w:tc>
          <w:tcPr>
            <w:tcW w:w="1177" w:type="dxa"/>
            <w:vMerge/>
            <w:tcBorders>
              <w:left w:val="single" w:sz="4" w:space="0" w:color="000000"/>
              <w:right w:val="single" w:sz="4" w:space="0" w:color="000000"/>
            </w:tcBorders>
            <w:shd w:val="clear" w:color="auto" w:fill="auto"/>
            <w:noWrap/>
            <w:vAlign w:val="center"/>
          </w:tcPr>
          <w:p w14:paraId="2EC36046" w14:textId="77777777" w:rsidR="000A01E0" w:rsidRDefault="000A01E0">
            <w:pPr>
              <w:jc w:val="center"/>
              <w:rPr>
                <w:color w:val="000000"/>
              </w:rPr>
            </w:pP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12A29" w14:textId="77777777" w:rsidR="000A01E0" w:rsidRDefault="005D7F25">
            <w:pPr>
              <w:jc w:val="center"/>
              <w:textAlignment w:val="center"/>
              <w:rPr>
                <w:color w:val="000000"/>
              </w:rPr>
            </w:pPr>
            <w:r>
              <w:rPr>
                <w:rFonts w:hint="eastAsia"/>
                <w:color w:val="000000"/>
                <w:lang w:eastAsia="zh-CN" w:bidi="ar"/>
              </w:rPr>
              <w:t>B</w:t>
            </w:r>
            <w:r>
              <w:rPr>
                <w:color w:val="000000"/>
                <w:lang w:eastAsia="zh-CN" w:bidi="ar"/>
              </w:rPr>
              <w:t xml:space="preserve">aseline </w:t>
            </w:r>
          </w:p>
        </w:tc>
        <w:tc>
          <w:tcPr>
            <w:tcW w:w="271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CB1A5E" w14:textId="77777777" w:rsidR="000A01E0" w:rsidRDefault="005D7F25">
            <w:pPr>
              <w:jc w:val="center"/>
              <w:textAlignment w:val="bottom"/>
              <w:rPr>
                <w:color w:val="000000"/>
              </w:rPr>
            </w:pPr>
            <w:r>
              <w:rPr>
                <w:rFonts w:hint="eastAsia"/>
                <w:color w:val="000000"/>
                <w:lang w:eastAsia="zh-CN" w:bidi="ar"/>
              </w:rPr>
              <w:t>E</w:t>
            </w:r>
            <w:r>
              <w:rPr>
                <w:color w:val="000000"/>
                <w:lang w:eastAsia="zh-CN" w:bidi="ar"/>
              </w:rPr>
              <w:t xml:space="preserve">xtension </w:t>
            </w:r>
            <w:r>
              <w:rPr>
                <w:rFonts w:hint="eastAsia"/>
                <w:color w:val="000000"/>
                <w:lang w:eastAsia="zh-CN" w:bidi="ar"/>
              </w:rPr>
              <w:t xml:space="preserve">factor </w:t>
            </w:r>
            <w:r>
              <w:rPr>
                <w:color w:val="000000"/>
                <w:lang w:eastAsia="zh-CN" w:bidi="ar"/>
              </w:rPr>
              <w:t>α</w:t>
            </w:r>
          </w:p>
        </w:tc>
      </w:tr>
      <w:tr w:rsidR="000A01E0" w14:paraId="6A37027A" w14:textId="77777777">
        <w:trPr>
          <w:trHeight w:val="312"/>
          <w:jc w:val="center"/>
        </w:trPr>
        <w:tc>
          <w:tcPr>
            <w:tcW w:w="1431" w:type="dxa"/>
            <w:vMerge/>
            <w:tcBorders>
              <w:top w:val="single" w:sz="4" w:space="0" w:color="000000"/>
              <w:left w:val="single" w:sz="4" w:space="0" w:color="000000"/>
              <w:bottom w:val="single" w:sz="4" w:space="0" w:color="000000"/>
              <w:right w:val="single" w:sz="4" w:space="0" w:color="000000"/>
            </w:tcBorders>
            <w:shd w:val="clear" w:color="auto" w:fill="FBE5D6" w:themeFill="accent2" w:themeFillTint="32"/>
            <w:noWrap/>
            <w:vAlign w:val="center"/>
          </w:tcPr>
          <w:p w14:paraId="4BA5649D" w14:textId="77777777" w:rsidR="000A01E0" w:rsidRDefault="000A01E0">
            <w:pPr>
              <w:jc w:val="center"/>
              <w:rPr>
                <w:color w:val="000000"/>
              </w:rPr>
            </w:pPr>
          </w:p>
        </w:tc>
        <w:tc>
          <w:tcPr>
            <w:tcW w:w="1177" w:type="dxa"/>
            <w:vMerge/>
            <w:tcBorders>
              <w:left w:val="single" w:sz="4" w:space="0" w:color="000000"/>
              <w:bottom w:val="single" w:sz="4" w:space="0" w:color="000000"/>
              <w:right w:val="single" w:sz="4" w:space="0" w:color="000000"/>
            </w:tcBorders>
            <w:shd w:val="clear" w:color="auto" w:fill="auto"/>
            <w:noWrap/>
            <w:vAlign w:val="center"/>
          </w:tcPr>
          <w:p w14:paraId="2311B733" w14:textId="77777777" w:rsidR="000A01E0" w:rsidRDefault="000A01E0">
            <w:pPr>
              <w:jc w:val="center"/>
              <w:rPr>
                <w:color w:val="000000"/>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DE309" w14:textId="77777777" w:rsidR="000A01E0" w:rsidRDefault="000A01E0">
            <w:pPr>
              <w:jc w:val="center"/>
              <w:rPr>
                <w:color w:val="000000"/>
              </w:rPr>
            </w:pP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BC35D" w14:textId="77777777" w:rsidR="000A01E0" w:rsidRDefault="005D7F25">
            <w:pPr>
              <w:jc w:val="center"/>
              <w:textAlignment w:val="center"/>
              <w:rPr>
                <w:color w:val="000000"/>
              </w:rPr>
            </w:pPr>
            <w:r>
              <w:rPr>
                <w:color w:val="000000"/>
                <w:lang w:eastAsia="zh-CN" w:bidi="ar"/>
              </w:rPr>
              <w:t>0.125</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27A43" w14:textId="77777777" w:rsidR="000A01E0" w:rsidRDefault="005D7F25">
            <w:pPr>
              <w:jc w:val="center"/>
              <w:textAlignment w:val="center"/>
              <w:rPr>
                <w:color w:val="000000"/>
              </w:rPr>
            </w:pPr>
            <w:r>
              <w:rPr>
                <w:color w:val="000000"/>
                <w:lang w:eastAsia="zh-CN" w:bidi="ar"/>
              </w:rPr>
              <w:t>0.25</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92E03" w14:textId="77777777" w:rsidR="000A01E0" w:rsidRDefault="005D7F25">
            <w:pPr>
              <w:jc w:val="center"/>
              <w:textAlignment w:val="center"/>
              <w:rPr>
                <w:color w:val="000000"/>
              </w:rPr>
            </w:pPr>
            <w:r>
              <w:rPr>
                <w:color w:val="000000"/>
                <w:lang w:eastAsia="zh-CN" w:bidi="ar"/>
              </w:rPr>
              <w:t>0.</w:t>
            </w:r>
            <w:r>
              <w:rPr>
                <w:rFonts w:hint="eastAsia"/>
                <w:color w:val="000000"/>
                <w:lang w:eastAsia="zh-CN" w:bidi="ar"/>
              </w:rPr>
              <w:t>375</w:t>
            </w:r>
          </w:p>
        </w:tc>
      </w:tr>
      <w:tr w:rsidR="000A01E0" w14:paraId="5CFCCF64" w14:textId="77777777">
        <w:trPr>
          <w:trHeight w:val="312"/>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6F6E8" w14:textId="77777777" w:rsidR="000A01E0" w:rsidRDefault="005D7F25">
            <w:pPr>
              <w:jc w:val="center"/>
              <w:textAlignment w:val="center"/>
              <w:rPr>
                <w:color w:val="000000"/>
              </w:rPr>
            </w:pPr>
            <w:r>
              <w:rPr>
                <w:color w:val="000000"/>
                <w:lang w:eastAsia="zh-CN" w:bidi="ar"/>
              </w:rP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noWrap/>
          </w:tcPr>
          <w:p w14:paraId="181B1466" w14:textId="77777777" w:rsidR="000A01E0" w:rsidRDefault="005D7F25">
            <w:pPr>
              <w:jc w:val="center"/>
              <w:textAlignment w:val="top"/>
              <w:rPr>
                <w:color w:val="000000"/>
                <w:lang w:eastAsia="zh-CN"/>
              </w:rPr>
            </w:pPr>
            <w:r>
              <w:rPr>
                <w:color w:val="000000"/>
                <w:lang w:eastAsia="zh-CN" w:bidi="ar"/>
              </w:rPr>
              <w:t xml:space="preserve">0.0586 </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Pr>
          <w:p w14:paraId="61EA5908" w14:textId="77777777" w:rsidR="000A01E0" w:rsidRDefault="005D7F25">
            <w:pPr>
              <w:jc w:val="center"/>
              <w:textAlignment w:val="top"/>
              <w:rPr>
                <w:color w:val="000000"/>
              </w:rPr>
            </w:pPr>
            <w:r>
              <w:rPr>
                <w:color w:val="000000"/>
                <w:lang w:eastAsia="zh-CN" w:bidi="ar"/>
              </w:rPr>
              <w:t xml:space="preserve">0.0586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766668C9" w14:textId="77777777" w:rsidR="000A01E0" w:rsidRDefault="005D7F25">
            <w:pPr>
              <w:jc w:val="center"/>
              <w:textAlignment w:val="top"/>
              <w:rPr>
                <w:color w:val="000000"/>
              </w:rPr>
            </w:pPr>
            <w:r>
              <w:rPr>
                <w:color w:val="000000"/>
                <w:lang w:eastAsia="zh-CN" w:bidi="ar"/>
              </w:rPr>
              <w:t xml:space="preserve">0.0670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51CEE1E7" w14:textId="77777777" w:rsidR="000A01E0" w:rsidRDefault="005D7F25">
            <w:pPr>
              <w:jc w:val="center"/>
              <w:textAlignment w:val="top"/>
              <w:rPr>
                <w:color w:val="000000"/>
              </w:rPr>
            </w:pPr>
            <w:r>
              <w:rPr>
                <w:color w:val="000000"/>
                <w:lang w:eastAsia="zh-CN" w:bidi="ar"/>
              </w:rPr>
              <w:t xml:space="preserve">0.0781 </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Pr>
          <w:p w14:paraId="08BD3091" w14:textId="77777777" w:rsidR="000A01E0" w:rsidRDefault="005D7F25">
            <w:pPr>
              <w:jc w:val="center"/>
              <w:textAlignment w:val="top"/>
              <w:rPr>
                <w:color w:val="000000"/>
              </w:rPr>
            </w:pPr>
            <w:r>
              <w:rPr>
                <w:color w:val="000000"/>
                <w:lang w:eastAsia="zh-CN" w:bidi="ar"/>
              </w:rPr>
              <w:t xml:space="preserve">0.0938 </w:t>
            </w:r>
          </w:p>
        </w:tc>
      </w:tr>
      <w:tr w:rsidR="000A01E0" w14:paraId="12AC5DC2" w14:textId="77777777">
        <w:trPr>
          <w:trHeight w:val="312"/>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AD0951" w14:textId="77777777" w:rsidR="000A01E0" w:rsidRDefault="005D7F25">
            <w:pPr>
              <w:jc w:val="center"/>
              <w:textAlignment w:val="bottom"/>
              <w:rPr>
                <w:color w:val="000000"/>
              </w:rPr>
            </w:pPr>
            <w:r>
              <w:rPr>
                <w:rFonts w:hint="eastAsia"/>
                <w:color w:val="000000"/>
                <w:lang w:eastAsia="zh-CN" w:bidi="ar"/>
              </w:rPr>
              <w:t>1</w:t>
            </w:r>
          </w:p>
        </w:tc>
        <w:tc>
          <w:tcPr>
            <w:tcW w:w="1177" w:type="dxa"/>
            <w:tcBorders>
              <w:top w:val="single" w:sz="4" w:space="0" w:color="000000"/>
              <w:left w:val="single" w:sz="4" w:space="0" w:color="000000"/>
              <w:bottom w:val="single" w:sz="4" w:space="0" w:color="000000"/>
              <w:right w:val="single" w:sz="4" w:space="0" w:color="000000"/>
            </w:tcBorders>
            <w:shd w:val="clear" w:color="auto" w:fill="auto"/>
            <w:noWrap/>
          </w:tcPr>
          <w:p w14:paraId="2E4B4809" w14:textId="77777777" w:rsidR="000A01E0" w:rsidRDefault="005D7F25">
            <w:pPr>
              <w:jc w:val="center"/>
              <w:textAlignment w:val="top"/>
              <w:rPr>
                <w:color w:val="000000"/>
                <w:lang w:eastAsia="zh-CN"/>
              </w:rPr>
            </w:pPr>
            <w:r>
              <w:rPr>
                <w:color w:val="000000"/>
                <w:lang w:eastAsia="zh-CN" w:bidi="ar"/>
              </w:rPr>
              <w:t xml:space="preserve">0.0781 </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Pr>
          <w:p w14:paraId="1917526B" w14:textId="77777777" w:rsidR="000A01E0" w:rsidRDefault="005D7F25">
            <w:pPr>
              <w:jc w:val="center"/>
              <w:textAlignment w:val="top"/>
              <w:rPr>
                <w:color w:val="000000"/>
              </w:rPr>
            </w:pPr>
            <w:r>
              <w:rPr>
                <w:color w:val="000000"/>
                <w:lang w:eastAsia="zh-CN" w:bidi="ar"/>
              </w:rPr>
              <w:t xml:space="preserve">0.0781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2EC1A1D9" w14:textId="77777777" w:rsidR="000A01E0" w:rsidRDefault="005D7F25">
            <w:pPr>
              <w:jc w:val="center"/>
              <w:textAlignment w:val="top"/>
              <w:rPr>
                <w:color w:val="000000"/>
              </w:rPr>
            </w:pPr>
            <w:r>
              <w:rPr>
                <w:color w:val="000000"/>
                <w:lang w:eastAsia="zh-CN" w:bidi="ar"/>
              </w:rPr>
              <w:t xml:space="preserve">0.0893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556AC68A" w14:textId="77777777" w:rsidR="000A01E0" w:rsidRDefault="005D7F25">
            <w:pPr>
              <w:jc w:val="center"/>
              <w:textAlignment w:val="top"/>
              <w:rPr>
                <w:color w:val="000000"/>
              </w:rPr>
            </w:pPr>
            <w:r>
              <w:rPr>
                <w:color w:val="000000"/>
                <w:lang w:eastAsia="zh-CN" w:bidi="ar"/>
              </w:rPr>
              <w:t xml:space="preserve">0.1042 </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Pr>
          <w:p w14:paraId="7C4F8B9F" w14:textId="77777777" w:rsidR="000A01E0" w:rsidRDefault="005D7F25">
            <w:pPr>
              <w:jc w:val="center"/>
              <w:textAlignment w:val="top"/>
              <w:rPr>
                <w:color w:val="000000"/>
              </w:rPr>
            </w:pPr>
            <w:r>
              <w:rPr>
                <w:color w:val="000000"/>
                <w:lang w:eastAsia="zh-CN" w:bidi="ar"/>
              </w:rPr>
              <w:t xml:space="preserve">0.1250 </w:t>
            </w:r>
          </w:p>
        </w:tc>
      </w:tr>
      <w:tr w:rsidR="000A01E0" w14:paraId="5EA6F881" w14:textId="77777777">
        <w:trPr>
          <w:trHeight w:val="312"/>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58CDA" w14:textId="77777777" w:rsidR="000A01E0" w:rsidRDefault="005D7F25">
            <w:pPr>
              <w:jc w:val="center"/>
              <w:textAlignment w:val="center"/>
              <w:rPr>
                <w:color w:val="000000"/>
                <w:lang w:eastAsia="zh-CN"/>
              </w:rPr>
            </w:pPr>
            <w:r>
              <w:rPr>
                <w:rFonts w:hint="eastAsia"/>
                <w:color w:val="000000"/>
                <w:lang w:eastAsia="zh-CN"/>
              </w:rPr>
              <w:lastRenderedPageBreak/>
              <w:t>2</w:t>
            </w:r>
          </w:p>
        </w:tc>
        <w:tc>
          <w:tcPr>
            <w:tcW w:w="1177" w:type="dxa"/>
            <w:tcBorders>
              <w:top w:val="single" w:sz="4" w:space="0" w:color="000000"/>
              <w:left w:val="single" w:sz="4" w:space="0" w:color="000000"/>
              <w:bottom w:val="single" w:sz="4" w:space="0" w:color="000000"/>
              <w:right w:val="single" w:sz="4" w:space="0" w:color="000000"/>
            </w:tcBorders>
            <w:shd w:val="clear" w:color="auto" w:fill="auto"/>
            <w:noWrap/>
          </w:tcPr>
          <w:p w14:paraId="79497BEE" w14:textId="77777777" w:rsidR="000A01E0" w:rsidRDefault="005D7F25">
            <w:pPr>
              <w:jc w:val="center"/>
              <w:textAlignment w:val="top"/>
              <w:rPr>
                <w:color w:val="000000"/>
                <w:lang w:eastAsia="zh-CN"/>
              </w:rPr>
            </w:pPr>
            <w:r>
              <w:rPr>
                <w:color w:val="000000"/>
                <w:lang w:eastAsia="zh-CN" w:bidi="ar"/>
              </w:rPr>
              <w:t xml:space="preserve">0.0977 </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Pr>
          <w:p w14:paraId="132459AB" w14:textId="77777777" w:rsidR="000A01E0" w:rsidRDefault="005D7F25">
            <w:pPr>
              <w:jc w:val="center"/>
              <w:textAlignment w:val="top"/>
              <w:rPr>
                <w:color w:val="000000"/>
              </w:rPr>
            </w:pPr>
            <w:r>
              <w:rPr>
                <w:color w:val="000000"/>
                <w:lang w:eastAsia="zh-CN" w:bidi="ar"/>
              </w:rPr>
              <w:t xml:space="preserve">0.0977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7490A080" w14:textId="77777777" w:rsidR="000A01E0" w:rsidRDefault="005D7F25">
            <w:pPr>
              <w:jc w:val="center"/>
              <w:textAlignment w:val="top"/>
              <w:rPr>
                <w:color w:val="000000"/>
              </w:rPr>
            </w:pPr>
            <w:r>
              <w:rPr>
                <w:color w:val="000000"/>
                <w:lang w:eastAsia="zh-CN" w:bidi="ar"/>
              </w:rPr>
              <w:t xml:space="preserve">0.1116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6B6A5538" w14:textId="77777777" w:rsidR="000A01E0" w:rsidRDefault="005D7F25">
            <w:pPr>
              <w:jc w:val="center"/>
              <w:textAlignment w:val="top"/>
              <w:rPr>
                <w:color w:val="000000"/>
              </w:rPr>
            </w:pPr>
            <w:r>
              <w:rPr>
                <w:color w:val="000000"/>
                <w:lang w:eastAsia="zh-CN" w:bidi="ar"/>
              </w:rPr>
              <w:t xml:space="preserve">0.1302 </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Pr>
          <w:p w14:paraId="695435F5" w14:textId="77777777" w:rsidR="000A01E0" w:rsidRDefault="005D7F25">
            <w:pPr>
              <w:jc w:val="center"/>
              <w:textAlignment w:val="top"/>
              <w:rPr>
                <w:color w:val="000000"/>
              </w:rPr>
            </w:pPr>
            <w:r>
              <w:rPr>
                <w:color w:val="000000"/>
                <w:lang w:eastAsia="zh-CN" w:bidi="ar"/>
              </w:rPr>
              <w:t xml:space="preserve">0.1563 </w:t>
            </w:r>
          </w:p>
        </w:tc>
      </w:tr>
      <w:tr w:rsidR="000A01E0" w14:paraId="67F99872" w14:textId="77777777">
        <w:trPr>
          <w:trHeight w:val="312"/>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985A69" w14:textId="77777777" w:rsidR="000A01E0" w:rsidRDefault="005D7F25">
            <w:pPr>
              <w:jc w:val="center"/>
              <w:textAlignment w:val="bottom"/>
              <w:rPr>
                <w:color w:val="000000"/>
                <w:lang w:eastAsia="zh-CN"/>
              </w:rPr>
            </w:pPr>
            <w:r>
              <w:rPr>
                <w:rFonts w:hint="eastAsia"/>
                <w:color w:val="000000"/>
                <w:lang w:eastAsia="zh-CN"/>
              </w:rPr>
              <w:t>3</w:t>
            </w:r>
          </w:p>
        </w:tc>
        <w:tc>
          <w:tcPr>
            <w:tcW w:w="1177" w:type="dxa"/>
            <w:tcBorders>
              <w:top w:val="single" w:sz="4" w:space="0" w:color="000000"/>
              <w:left w:val="single" w:sz="4" w:space="0" w:color="000000"/>
              <w:bottom w:val="single" w:sz="4" w:space="0" w:color="000000"/>
              <w:right w:val="single" w:sz="4" w:space="0" w:color="000000"/>
            </w:tcBorders>
            <w:shd w:val="clear" w:color="auto" w:fill="auto"/>
            <w:noWrap/>
          </w:tcPr>
          <w:p w14:paraId="5DD1370C" w14:textId="77777777" w:rsidR="000A01E0" w:rsidRDefault="005D7F25">
            <w:pPr>
              <w:jc w:val="center"/>
              <w:textAlignment w:val="top"/>
              <w:rPr>
                <w:color w:val="000000"/>
                <w:lang w:eastAsia="zh-CN"/>
              </w:rPr>
            </w:pPr>
            <w:r>
              <w:rPr>
                <w:color w:val="000000"/>
                <w:lang w:eastAsia="zh-CN" w:bidi="ar"/>
              </w:rPr>
              <w:t xml:space="preserve">0.1250 </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Pr>
          <w:p w14:paraId="3E39BD72" w14:textId="77777777" w:rsidR="000A01E0" w:rsidRDefault="005D7F25">
            <w:pPr>
              <w:jc w:val="center"/>
              <w:textAlignment w:val="top"/>
              <w:rPr>
                <w:color w:val="000000"/>
              </w:rPr>
            </w:pPr>
            <w:r>
              <w:rPr>
                <w:color w:val="000000"/>
                <w:lang w:eastAsia="zh-CN" w:bidi="ar"/>
              </w:rPr>
              <w:t xml:space="preserve">0.1250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4825A271" w14:textId="77777777" w:rsidR="000A01E0" w:rsidRDefault="005D7F25">
            <w:pPr>
              <w:jc w:val="center"/>
              <w:textAlignment w:val="top"/>
              <w:rPr>
                <w:color w:val="000000"/>
              </w:rPr>
            </w:pPr>
            <w:r>
              <w:rPr>
                <w:color w:val="000000"/>
                <w:lang w:eastAsia="zh-CN" w:bidi="ar"/>
              </w:rPr>
              <w:t xml:space="preserve">0.1429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Pr>
          <w:p w14:paraId="66D5B5B2" w14:textId="77777777" w:rsidR="000A01E0" w:rsidRDefault="005D7F25">
            <w:pPr>
              <w:jc w:val="center"/>
              <w:textAlignment w:val="top"/>
              <w:rPr>
                <w:color w:val="000000"/>
              </w:rPr>
            </w:pPr>
            <w:r>
              <w:rPr>
                <w:color w:val="000000"/>
                <w:lang w:eastAsia="zh-CN" w:bidi="ar"/>
              </w:rPr>
              <w:t xml:space="preserve">0.1667 </w:t>
            </w:r>
          </w:p>
        </w:tc>
        <w:tc>
          <w:tcPr>
            <w:tcW w:w="904" w:type="dxa"/>
            <w:tcBorders>
              <w:top w:val="single" w:sz="4" w:space="0" w:color="000000"/>
              <w:left w:val="single" w:sz="4" w:space="0" w:color="000000"/>
              <w:bottom w:val="single" w:sz="4" w:space="0" w:color="000000"/>
              <w:right w:val="single" w:sz="4" w:space="0" w:color="000000"/>
            </w:tcBorders>
            <w:shd w:val="clear" w:color="auto" w:fill="auto"/>
            <w:noWrap/>
          </w:tcPr>
          <w:p w14:paraId="2FA8560A" w14:textId="77777777" w:rsidR="000A01E0" w:rsidRDefault="005D7F25">
            <w:pPr>
              <w:jc w:val="center"/>
              <w:textAlignment w:val="top"/>
              <w:rPr>
                <w:color w:val="000000"/>
              </w:rPr>
            </w:pPr>
            <w:r>
              <w:rPr>
                <w:color w:val="000000"/>
                <w:lang w:eastAsia="zh-CN" w:bidi="ar"/>
              </w:rPr>
              <w:t xml:space="preserve">0.2000 </w:t>
            </w:r>
          </w:p>
        </w:tc>
      </w:tr>
    </w:tbl>
    <w:p w14:paraId="6D5A2CF2" w14:textId="77777777" w:rsidR="000A01E0" w:rsidRDefault="000A01E0">
      <w:pPr>
        <w:rPr>
          <w:lang w:eastAsia="zh-CN"/>
        </w:rPr>
      </w:pPr>
    </w:p>
    <w:p w14:paraId="377B3075" w14:textId="77777777" w:rsidR="000A01E0" w:rsidRDefault="005D7F25">
      <w:pPr>
        <w:rPr>
          <w:lang w:eastAsia="zh-CN"/>
        </w:rPr>
      </w:pPr>
      <w:r>
        <w:rPr>
          <w:rFonts w:hint="eastAsia"/>
          <w:lang w:eastAsia="zh-CN"/>
        </w:rPr>
        <w:t xml:space="preserve">Figure 5 shows the required SNR and performance loss (compared to without FDSS) corresponding to BLER@10% for different RB allocations. </w:t>
      </w:r>
    </w:p>
    <w:tbl>
      <w:tblPr>
        <w:tblStyle w:val="afa"/>
        <w:tblW w:w="0" w:type="auto"/>
        <w:tblLook w:val="04A0" w:firstRow="1" w:lastRow="0" w:firstColumn="1" w:lastColumn="0" w:noHBand="0" w:noVBand="1"/>
      </w:tblPr>
      <w:tblGrid>
        <w:gridCol w:w="4898"/>
        <w:gridCol w:w="4730"/>
      </w:tblGrid>
      <w:tr w:rsidR="000A01E0" w14:paraId="21A64597" w14:textId="77777777">
        <w:tc>
          <w:tcPr>
            <w:tcW w:w="4992" w:type="dxa"/>
            <w:shd w:val="clear" w:color="auto" w:fill="FBE5D6" w:themeFill="accent2" w:themeFillTint="32"/>
          </w:tcPr>
          <w:p w14:paraId="0BFECBC1" w14:textId="77777777" w:rsidR="000A01E0" w:rsidRDefault="005D7F25">
            <w:pPr>
              <w:jc w:val="center"/>
              <w:rPr>
                <w:lang w:eastAsia="zh-CN"/>
              </w:rPr>
            </w:pPr>
            <w:r>
              <w:rPr>
                <w:rFonts w:hint="eastAsia"/>
                <w:lang w:eastAsia="zh-CN"/>
              </w:rPr>
              <w:t>Required SNR corresponding to BLER@10%</w:t>
            </w:r>
          </w:p>
        </w:tc>
        <w:tc>
          <w:tcPr>
            <w:tcW w:w="4862" w:type="dxa"/>
            <w:shd w:val="clear" w:color="auto" w:fill="FBE5D6" w:themeFill="accent2" w:themeFillTint="32"/>
          </w:tcPr>
          <w:p w14:paraId="48DB5705" w14:textId="77777777" w:rsidR="000A01E0" w:rsidRDefault="005D7F25">
            <w:pPr>
              <w:jc w:val="center"/>
              <w:rPr>
                <w:lang w:eastAsia="zh-CN"/>
              </w:rPr>
            </w:pPr>
            <w:r>
              <w:rPr>
                <w:rFonts w:hint="eastAsia"/>
                <w:lang w:eastAsia="zh-CN"/>
              </w:rPr>
              <w:t>Performance Loss at BLER@10%</w:t>
            </w:r>
          </w:p>
        </w:tc>
      </w:tr>
      <w:tr w:rsidR="000A01E0" w14:paraId="076650B6" w14:textId="77777777">
        <w:tc>
          <w:tcPr>
            <w:tcW w:w="4992" w:type="dxa"/>
          </w:tcPr>
          <w:p w14:paraId="02C8857B" w14:textId="77777777" w:rsidR="000A01E0" w:rsidRDefault="005D7F25">
            <w:pPr>
              <w:rPr>
                <w:lang w:eastAsia="zh-CN"/>
              </w:rPr>
            </w:pPr>
            <w:r>
              <w:rPr>
                <w:noProof/>
              </w:rPr>
              <w:drawing>
                <wp:inline distT="0" distB="0" distL="114300" distR="114300" wp14:anchorId="2FB3B741" wp14:editId="1C89FFDF">
                  <wp:extent cx="2976245" cy="1829435"/>
                  <wp:effectExtent l="0" t="0" r="10795" b="14605"/>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30"/>
                          <a:stretch>
                            <a:fillRect/>
                          </a:stretch>
                        </pic:blipFill>
                        <pic:spPr>
                          <a:xfrm>
                            <a:off x="0" y="0"/>
                            <a:ext cx="2976245" cy="1829435"/>
                          </a:xfrm>
                          <a:prstGeom prst="rect">
                            <a:avLst/>
                          </a:prstGeom>
                          <a:noFill/>
                          <a:ln>
                            <a:noFill/>
                          </a:ln>
                        </pic:spPr>
                      </pic:pic>
                    </a:graphicData>
                  </a:graphic>
                </wp:inline>
              </w:drawing>
            </w:r>
          </w:p>
        </w:tc>
        <w:tc>
          <w:tcPr>
            <w:tcW w:w="4862" w:type="dxa"/>
          </w:tcPr>
          <w:p w14:paraId="61B56811" w14:textId="77777777" w:rsidR="000A01E0" w:rsidRDefault="005D7F25">
            <w:pPr>
              <w:rPr>
                <w:lang w:eastAsia="zh-CN"/>
              </w:rPr>
            </w:pPr>
            <w:r>
              <w:rPr>
                <w:noProof/>
              </w:rPr>
              <w:drawing>
                <wp:inline distT="0" distB="0" distL="114300" distR="114300" wp14:anchorId="7529DDE2" wp14:editId="62321911">
                  <wp:extent cx="2866390" cy="1809750"/>
                  <wp:effectExtent l="0" t="0" r="13970" b="381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31"/>
                          <a:stretch>
                            <a:fillRect/>
                          </a:stretch>
                        </pic:blipFill>
                        <pic:spPr>
                          <a:xfrm>
                            <a:off x="0" y="0"/>
                            <a:ext cx="2866390" cy="1809750"/>
                          </a:xfrm>
                          <a:prstGeom prst="rect">
                            <a:avLst/>
                          </a:prstGeom>
                          <a:noFill/>
                          <a:ln>
                            <a:noFill/>
                          </a:ln>
                        </pic:spPr>
                      </pic:pic>
                    </a:graphicData>
                  </a:graphic>
                </wp:inline>
              </w:drawing>
            </w:r>
          </w:p>
        </w:tc>
      </w:tr>
      <w:tr w:rsidR="000A01E0" w14:paraId="21E14C12" w14:textId="77777777">
        <w:tc>
          <w:tcPr>
            <w:tcW w:w="4992" w:type="dxa"/>
          </w:tcPr>
          <w:p w14:paraId="7B331C3F" w14:textId="77777777" w:rsidR="000A01E0" w:rsidRDefault="005D7F25">
            <w:pPr>
              <w:rPr>
                <w:lang w:eastAsia="zh-CN"/>
              </w:rPr>
            </w:pPr>
            <w:r>
              <w:rPr>
                <w:noProof/>
              </w:rPr>
              <w:drawing>
                <wp:inline distT="0" distB="0" distL="114300" distR="114300" wp14:anchorId="36F885A8" wp14:editId="772C47C2">
                  <wp:extent cx="2954655" cy="1790700"/>
                  <wp:effectExtent l="0" t="0" r="1905" b="762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32"/>
                          <a:stretch>
                            <a:fillRect/>
                          </a:stretch>
                        </pic:blipFill>
                        <pic:spPr>
                          <a:xfrm>
                            <a:off x="0" y="0"/>
                            <a:ext cx="2954655" cy="1790700"/>
                          </a:xfrm>
                          <a:prstGeom prst="rect">
                            <a:avLst/>
                          </a:prstGeom>
                          <a:noFill/>
                          <a:ln>
                            <a:noFill/>
                          </a:ln>
                        </pic:spPr>
                      </pic:pic>
                    </a:graphicData>
                  </a:graphic>
                </wp:inline>
              </w:drawing>
            </w:r>
          </w:p>
        </w:tc>
        <w:tc>
          <w:tcPr>
            <w:tcW w:w="4862" w:type="dxa"/>
          </w:tcPr>
          <w:p w14:paraId="72CF9DB0" w14:textId="77777777" w:rsidR="000A01E0" w:rsidRDefault="005D7F25">
            <w:pPr>
              <w:rPr>
                <w:lang w:eastAsia="zh-CN"/>
              </w:rPr>
            </w:pPr>
            <w:r>
              <w:rPr>
                <w:noProof/>
              </w:rPr>
              <w:drawing>
                <wp:inline distT="0" distB="0" distL="114300" distR="114300" wp14:anchorId="78C9D37C" wp14:editId="71C33F8B">
                  <wp:extent cx="2854960" cy="1802765"/>
                  <wp:effectExtent l="0" t="0" r="10160" b="10795"/>
                  <wp:docPr id="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pic:cNvPicPr>
                            <a:picLocks noChangeAspect="1"/>
                          </pic:cNvPicPr>
                        </pic:nvPicPr>
                        <pic:blipFill>
                          <a:blip r:embed="rId33"/>
                          <a:stretch>
                            <a:fillRect/>
                          </a:stretch>
                        </pic:blipFill>
                        <pic:spPr>
                          <a:xfrm>
                            <a:off x="0" y="0"/>
                            <a:ext cx="2854960" cy="1802765"/>
                          </a:xfrm>
                          <a:prstGeom prst="rect">
                            <a:avLst/>
                          </a:prstGeom>
                          <a:noFill/>
                          <a:ln>
                            <a:noFill/>
                          </a:ln>
                        </pic:spPr>
                      </pic:pic>
                    </a:graphicData>
                  </a:graphic>
                </wp:inline>
              </w:drawing>
            </w:r>
          </w:p>
        </w:tc>
      </w:tr>
    </w:tbl>
    <w:p w14:paraId="5B300E01" w14:textId="77777777" w:rsidR="000A01E0" w:rsidRDefault="005D7F25">
      <w:pPr>
        <w:jc w:val="center"/>
        <w:rPr>
          <w:lang w:eastAsia="zh-CN"/>
        </w:rPr>
      </w:pPr>
      <w:r>
        <w:rPr>
          <w:rFonts w:hint="eastAsia"/>
          <w:lang w:eastAsia="zh-CN"/>
        </w:rPr>
        <w:t>Figure 5: Required SNR and Performance Loss corresponding to 10% BLER (pi/2-BPSK)</w:t>
      </w:r>
    </w:p>
    <w:p w14:paraId="5D96106E" w14:textId="77777777" w:rsidR="000A01E0" w:rsidRDefault="000A01E0">
      <w:pPr>
        <w:jc w:val="center"/>
        <w:rPr>
          <w:lang w:eastAsia="zh-CN"/>
        </w:rPr>
      </w:pPr>
    </w:p>
    <w:p w14:paraId="61014485" w14:textId="77777777" w:rsidR="000A01E0" w:rsidRDefault="005D7F25">
      <w:pPr>
        <w:rPr>
          <w:lang w:eastAsia="zh-CN"/>
        </w:rPr>
      </w:pPr>
      <w:r>
        <w:rPr>
          <w:rFonts w:hint="eastAsia"/>
          <w:lang w:eastAsia="zh-CN"/>
        </w:rPr>
        <w:t>As can be seen from Figure-5,</w:t>
      </w:r>
    </w:p>
    <w:p w14:paraId="08AE8620" w14:textId="51746761" w:rsidR="000A01E0" w:rsidRDefault="005D7F25">
      <w:pPr>
        <w:rPr>
          <w:b/>
          <w:bCs/>
          <w:i/>
          <w:iCs/>
          <w:lang w:eastAsia="zh-CN"/>
        </w:rPr>
      </w:pPr>
      <w:bookmarkStart w:id="10" w:name="_Hlk118364822"/>
      <w:r>
        <w:rPr>
          <w:rFonts w:hint="eastAsia"/>
          <w:b/>
          <w:bCs/>
          <w:i/>
          <w:iCs/>
          <w:lang w:eastAsia="zh-CN"/>
        </w:rPr>
        <w:t xml:space="preserve">Observation </w:t>
      </w:r>
      <w:r w:rsidR="003D1BD4">
        <w:rPr>
          <w:b/>
          <w:bCs/>
          <w:i/>
          <w:iCs/>
          <w:lang w:eastAsia="zh-CN"/>
        </w:rPr>
        <w:t>8</w:t>
      </w:r>
      <w:r>
        <w:rPr>
          <w:rFonts w:hint="eastAsia"/>
          <w:b/>
          <w:bCs/>
          <w:i/>
          <w:iCs/>
          <w:lang w:eastAsia="zh-CN"/>
        </w:rPr>
        <w:t xml:space="preserve">: </w:t>
      </w:r>
      <w:r w:rsidRPr="00EE053C">
        <w:rPr>
          <w:rFonts w:hint="eastAsia"/>
          <w:bCs/>
          <w:i/>
          <w:iCs/>
          <w:lang w:eastAsia="zh-CN"/>
        </w:rPr>
        <w:t xml:space="preserve">For SNR variation of FDSS with or without </w:t>
      </w:r>
      <w:r w:rsidR="001D0BCB" w:rsidRPr="001D0BCB">
        <w:rPr>
          <w:rFonts w:hint="eastAsia"/>
          <w:i/>
          <w:iCs/>
          <w:lang w:eastAsia="zh-CN"/>
        </w:rPr>
        <w:t>spectrum extension</w:t>
      </w:r>
      <w:r w:rsidRPr="00EE053C">
        <w:rPr>
          <w:rFonts w:hint="eastAsia"/>
          <w:bCs/>
          <w:i/>
          <w:iCs/>
          <w:lang w:eastAsia="zh-CN"/>
        </w:rPr>
        <w:t xml:space="preserve"> </w:t>
      </w:r>
      <w:r w:rsidR="005348C3">
        <w:rPr>
          <w:bCs/>
          <w:i/>
          <w:iCs/>
          <w:lang w:eastAsia="zh-CN"/>
        </w:rPr>
        <w:t xml:space="preserve">for </w:t>
      </w:r>
      <w:r w:rsidR="005348C3" w:rsidRPr="00D11959">
        <w:rPr>
          <w:rFonts w:hint="eastAsia"/>
          <w:i/>
          <w:lang w:eastAsia="zh-CN"/>
        </w:rPr>
        <w:t>pi/2-BPSK</w:t>
      </w:r>
      <w:r w:rsidR="005348C3" w:rsidRPr="00EE053C">
        <w:rPr>
          <w:rFonts w:hint="eastAsia"/>
          <w:bCs/>
          <w:i/>
          <w:iCs/>
          <w:lang w:eastAsia="zh-CN"/>
        </w:rPr>
        <w:t xml:space="preserve"> </w:t>
      </w:r>
      <w:r w:rsidRPr="00EE053C">
        <w:rPr>
          <w:rFonts w:hint="eastAsia"/>
          <w:bCs/>
          <w:i/>
          <w:iCs/>
          <w:lang w:eastAsia="zh-CN"/>
        </w:rPr>
        <w:t>compared to the legacy case (i.e</w:t>
      </w:r>
      <w:r w:rsidR="00083C5C">
        <w:rPr>
          <w:bCs/>
          <w:i/>
          <w:iCs/>
          <w:lang w:eastAsia="zh-CN"/>
        </w:rPr>
        <w:t>.</w:t>
      </w:r>
      <w:r w:rsidRPr="00EE053C">
        <w:rPr>
          <w:rFonts w:hint="eastAsia"/>
          <w:bCs/>
          <w:i/>
          <w:iCs/>
          <w:lang w:eastAsia="zh-CN"/>
        </w:rPr>
        <w:t xml:space="preserve">, without FDSS), it is observed that: </w:t>
      </w:r>
    </w:p>
    <w:p w14:paraId="2A5C2B01" w14:textId="378006F0" w:rsidR="000A01E0" w:rsidRDefault="005D7F25">
      <w:pPr>
        <w:numPr>
          <w:ilvl w:val="0"/>
          <w:numId w:val="15"/>
        </w:numPr>
        <w:rPr>
          <w:i/>
          <w:iCs/>
          <w:lang w:eastAsia="zh-CN"/>
        </w:rPr>
      </w:pPr>
      <w:r>
        <w:rPr>
          <w:rFonts w:hint="eastAsia"/>
          <w:i/>
          <w:iCs/>
          <w:lang w:eastAsia="zh-CN"/>
        </w:rPr>
        <w:t>For the case of FDSS without spectrum extension, less than</w:t>
      </w:r>
      <w:r w:rsidRPr="00083C5C">
        <w:rPr>
          <w:rFonts w:hint="eastAsia"/>
          <w:i/>
          <w:iCs/>
          <w:lang w:eastAsia="zh-CN"/>
        </w:rPr>
        <w:t xml:space="preserve"> </w:t>
      </w:r>
      <w:r w:rsidRPr="00EE053C">
        <w:rPr>
          <w:rFonts w:hint="eastAsia"/>
          <w:i/>
          <w:iCs/>
          <w:lang w:eastAsia="zh-CN"/>
        </w:rPr>
        <w:t>0.6</w:t>
      </w:r>
      <w:r w:rsidR="00A472C8">
        <w:rPr>
          <w:i/>
          <w:iCs/>
          <w:lang w:eastAsia="zh-CN"/>
        </w:rPr>
        <w:t xml:space="preserve"> </w:t>
      </w:r>
      <w:r w:rsidRPr="00EE053C">
        <w:rPr>
          <w:rFonts w:hint="eastAsia"/>
          <w:i/>
          <w:iCs/>
          <w:lang w:eastAsia="zh-CN"/>
        </w:rPr>
        <w:t>dB performance loss</w:t>
      </w:r>
      <w:r>
        <w:rPr>
          <w:rFonts w:hint="eastAsia"/>
          <w:i/>
          <w:iCs/>
          <w:lang w:eastAsia="zh-CN"/>
        </w:rPr>
        <w:t xml:space="preserve"> is observed for the different MCS we simulated when compared to the case of without FDSS.</w:t>
      </w:r>
    </w:p>
    <w:p w14:paraId="2CEA93BD" w14:textId="1383BEDD" w:rsidR="000A01E0" w:rsidRDefault="005D7F25">
      <w:pPr>
        <w:numPr>
          <w:ilvl w:val="0"/>
          <w:numId w:val="15"/>
        </w:numPr>
        <w:rPr>
          <w:i/>
          <w:iCs/>
          <w:lang w:eastAsia="zh-CN"/>
        </w:rPr>
      </w:pPr>
      <w:r>
        <w:rPr>
          <w:rFonts w:hint="eastAsia"/>
          <w:i/>
          <w:iCs/>
          <w:lang w:eastAsia="zh-CN"/>
        </w:rPr>
        <w:t xml:space="preserve">For the case of FDSS with spectrum extension, performance loss is also observed when compared to the case of without FDSS, but is slightly better (about 0~0.3dB) than the case of FDSS without extension. </w:t>
      </w:r>
    </w:p>
    <w:bookmarkEnd w:id="10"/>
    <w:p w14:paraId="3E32935A" w14:textId="28ABA4C9" w:rsidR="000A01E0" w:rsidRDefault="005D7F25">
      <w:pPr>
        <w:rPr>
          <w:lang w:eastAsia="zh-CN"/>
        </w:rPr>
      </w:pPr>
      <w:r>
        <w:rPr>
          <w:rFonts w:hint="eastAsia"/>
          <w:lang w:eastAsia="zh-CN"/>
        </w:rPr>
        <w:t xml:space="preserve">But all in all, for pi/2-BPSK, both </w:t>
      </w:r>
      <w:r w:rsidR="00797ACD">
        <w:rPr>
          <w:lang w:eastAsia="zh-CN"/>
        </w:rPr>
        <w:t xml:space="preserve">the </w:t>
      </w:r>
      <w:r>
        <w:rPr>
          <w:rFonts w:hint="eastAsia"/>
          <w:lang w:eastAsia="zh-CN"/>
        </w:rPr>
        <w:t xml:space="preserve">CM/PAPR gain and LLS performance improvements achieved by FDSS with </w:t>
      </w:r>
      <w:r w:rsidR="006B4B66" w:rsidRPr="00EE053C">
        <w:rPr>
          <w:rFonts w:hint="eastAsia"/>
          <w:iCs/>
          <w:lang w:eastAsia="zh-CN"/>
        </w:rPr>
        <w:t>spectrum</w:t>
      </w:r>
      <w:r w:rsidR="006B4B66">
        <w:rPr>
          <w:rFonts w:hint="eastAsia"/>
          <w:i/>
          <w:iCs/>
          <w:lang w:eastAsia="zh-CN"/>
        </w:rPr>
        <w:t xml:space="preserve"> </w:t>
      </w:r>
      <w:r>
        <w:rPr>
          <w:rFonts w:hint="eastAsia"/>
          <w:lang w:eastAsia="zh-CN"/>
        </w:rPr>
        <w:t>extension are not significant enough to introduce spectrum extension for FDSS. No PAR/MPR reduction scheme is needed for pi/2-BPSK.</w:t>
      </w:r>
    </w:p>
    <w:p w14:paraId="234D8ABA" w14:textId="242D1A7D" w:rsidR="006B4B66" w:rsidRPr="002900F6" w:rsidRDefault="005D7F25" w:rsidP="006B4B66">
      <w:pPr>
        <w:rPr>
          <w:bCs/>
          <w:i/>
          <w:iCs/>
          <w:lang w:eastAsia="zh-CN"/>
        </w:rPr>
      </w:pPr>
      <w:r>
        <w:rPr>
          <w:rFonts w:hint="eastAsia"/>
          <w:b/>
          <w:bCs/>
          <w:i/>
          <w:iCs/>
          <w:lang w:eastAsia="zh-CN"/>
        </w:rPr>
        <w:t xml:space="preserve">Proposal </w:t>
      </w:r>
      <w:r w:rsidR="006B4B66">
        <w:rPr>
          <w:b/>
          <w:bCs/>
          <w:i/>
          <w:iCs/>
          <w:lang w:eastAsia="zh-CN"/>
        </w:rPr>
        <w:t>4</w:t>
      </w:r>
      <w:r>
        <w:rPr>
          <w:rFonts w:hint="eastAsia"/>
          <w:b/>
          <w:bCs/>
          <w:i/>
          <w:iCs/>
          <w:lang w:eastAsia="zh-CN"/>
        </w:rPr>
        <w:t xml:space="preserve">: </w:t>
      </w:r>
      <w:r w:rsidR="006B4B66" w:rsidRPr="002900F6">
        <w:rPr>
          <w:rFonts w:hint="eastAsia"/>
          <w:bCs/>
          <w:i/>
          <w:iCs/>
          <w:lang w:eastAsia="zh-CN"/>
        </w:rPr>
        <w:t xml:space="preserve">FDSS with spectrum extension for </w:t>
      </w:r>
      <w:r w:rsidR="006B4B66" w:rsidRPr="00EE053C">
        <w:rPr>
          <w:rFonts w:hint="eastAsia"/>
          <w:i/>
          <w:lang w:eastAsia="zh-CN"/>
        </w:rPr>
        <w:t>pi/2-BPSK</w:t>
      </w:r>
      <w:r w:rsidR="006B4B66" w:rsidRPr="002900F6">
        <w:rPr>
          <w:rFonts w:hint="eastAsia"/>
          <w:bCs/>
          <w:i/>
          <w:iCs/>
          <w:lang w:eastAsia="zh-CN"/>
        </w:rPr>
        <w:t xml:space="preserve"> is not supported in Rel-18 coverage enhancement WI. </w:t>
      </w:r>
    </w:p>
    <w:p w14:paraId="1C4D7CB2" w14:textId="77777777" w:rsidR="000A01E0" w:rsidRPr="00EE053C" w:rsidRDefault="000A01E0">
      <w:pPr>
        <w:pStyle w:val="a"/>
        <w:numPr>
          <w:ilvl w:val="0"/>
          <w:numId w:val="0"/>
        </w:numPr>
        <w:spacing w:afterLines="50"/>
        <w:rPr>
          <w:rFonts w:eastAsiaTheme="minorEastAsia"/>
          <w:bCs/>
          <w:lang w:val="en-US" w:eastAsia="zh-CN"/>
        </w:rPr>
      </w:pPr>
    </w:p>
    <w:p w14:paraId="63B58B75" w14:textId="77777777" w:rsidR="000A01E0" w:rsidRDefault="005D7F25">
      <w:pPr>
        <w:pStyle w:val="2"/>
        <w:rPr>
          <w:lang w:val="en-US" w:eastAsia="zh-CN"/>
        </w:rPr>
      </w:pPr>
      <w:r>
        <w:rPr>
          <w:rFonts w:hint="eastAsia"/>
          <w:lang w:val="en-US" w:eastAsia="zh-CN"/>
        </w:rPr>
        <w:t>Tone reservation (TR)</w:t>
      </w:r>
    </w:p>
    <w:p w14:paraId="46B3FCB1" w14:textId="77777777" w:rsidR="000A01E0" w:rsidRDefault="005D7F25">
      <w:pPr>
        <w:rPr>
          <w:lang w:eastAsia="zh-CN"/>
        </w:rPr>
      </w:pPr>
      <w:r>
        <w:rPr>
          <w:lang w:eastAsia="ja-JP"/>
        </w:rPr>
        <w:t>T</w:t>
      </w:r>
      <w:r>
        <w:rPr>
          <w:rFonts w:hint="eastAsia"/>
          <w:lang w:eastAsia="zh-CN"/>
        </w:rPr>
        <w:t>R</w:t>
      </w:r>
      <w:r>
        <w:rPr>
          <w:lang w:eastAsia="ja-JP"/>
        </w:rPr>
        <w:t xml:space="preserve"> uses extra sub-carriers to </w:t>
      </w:r>
      <w:r>
        <w:rPr>
          <w:rFonts w:hint="eastAsia"/>
          <w:lang w:eastAsia="zh-CN"/>
        </w:rPr>
        <w:t>g</w:t>
      </w:r>
      <w:r>
        <w:rPr>
          <w:lang w:eastAsia="ja-JP"/>
        </w:rPr>
        <w:t>enerat</w:t>
      </w:r>
      <w:r>
        <w:rPr>
          <w:rFonts w:hint="eastAsia"/>
          <w:lang w:eastAsia="zh-CN"/>
        </w:rPr>
        <w:t>e</w:t>
      </w:r>
      <w:r>
        <w:rPr>
          <w:lang w:eastAsia="ja-JP"/>
        </w:rPr>
        <w:t xml:space="preserve"> a compensation signal to cancel </w:t>
      </w:r>
      <w:r>
        <w:rPr>
          <w:rFonts w:hint="eastAsia"/>
          <w:lang w:eastAsia="zh-CN"/>
        </w:rPr>
        <w:t>peaks of the desired signal. In our view, tone reservation may not be able to outperform FDSS with spectrum extension due to the following reasoning:</w:t>
      </w:r>
    </w:p>
    <w:p w14:paraId="01F1EF71" w14:textId="77777777" w:rsidR="000A01E0" w:rsidRDefault="005D7F25">
      <w:pPr>
        <w:numPr>
          <w:ilvl w:val="0"/>
          <w:numId w:val="18"/>
        </w:numPr>
        <w:rPr>
          <w:lang w:eastAsia="zh-CN"/>
        </w:rPr>
      </w:pPr>
      <w:r>
        <w:rPr>
          <w:rFonts w:hint="eastAsia"/>
          <w:lang w:eastAsia="zh-CN"/>
        </w:rPr>
        <w:lastRenderedPageBreak/>
        <w:t>FDSS with spectrum extension also uses additional reserved/extended REs to reduce the peaks of the desired signal. While FDSS additionally uses a filtering in the frequency domain to directly reduce the CM/PAPR.</w:t>
      </w:r>
    </w:p>
    <w:p w14:paraId="397B6D0F" w14:textId="2A83B9A4" w:rsidR="000A01E0" w:rsidRDefault="005D7F25">
      <w:pPr>
        <w:numPr>
          <w:ilvl w:val="0"/>
          <w:numId w:val="18"/>
        </w:numPr>
        <w:rPr>
          <w:lang w:eastAsia="zh-CN"/>
        </w:rPr>
      </w:pPr>
      <w:r>
        <w:rPr>
          <w:rFonts w:hint="eastAsia"/>
          <w:lang w:eastAsia="zh-CN"/>
        </w:rPr>
        <w:t xml:space="preserve">If the </w:t>
      </w:r>
      <w:r>
        <w:rPr>
          <w:lang w:eastAsia="ja-JP"/>
        </w:rPr>
        <w:t>compensation signal</w:t>
      </w:r>
      <w:r>
        <w:rPr>
          <w:rFonts w:hint="eastAsia"/>
          <w:lang w:eastAsia="zh-CN"/>
        </w:rPr>
        <w:t xml:space="preserve"> of TR is not based on the desired data, the SNR results of TR would be worse than FDSS with spectrum extension </w:t>
      </w:r>
      <w:r w:rsidR="00A55714">
        <w:rPr>
          <w:lang w:eastAsia="zh-CN"/>
        </w:rPr>
        <w:t>when advanced receiver is used</w:t>
      </w:r>
      <w:r>
        <w:rPr>
          <w:rFonts w:hint="eastAsia"/>
          <w:lang w:eastAsia="zh-CN"/>
        </w:rPr>
        <w:t xml:space="preserve">.  </w:t>
      </w:r>
    </w:p>
    <w:p w14:paraId="4F13BC55" w14:textId="1A7582E0" w:rsidR="000A01E0" w:rsidRDefault="005D7F25">
      <w:pPr>
        <w:numPr>
          <w:ilvl w:val="0"/>
          <w:numId w:val="18"/>
        </w:numPr>
        <w:rPr>
          <w:lang w:eastAsia="zh-CN"/>
        </w:rPr>
      </w:pPr>
      <w:r>
        <w:rPr>
          <w:rFonts w:hint="eastAsia"/>
          <w:lang w:eastAsia="zh-CN"/>
        </w:rPr>
        <w:t xml:space="preserve">It is more complicated and requires additional efforts to </w:t>
      </w:r>
      <w:r w:rsidR="00B77077">
        <w:rPr>
          <w:lang w:eastAsia="zh-CN"/>
        </w:rPr>
        <w:t>design</w:t>
      </w:r>
      <w:r w:rsidR="00B77077">
        <w:rPr>
          <w:rFonts w:hint="eastAsia"/>
          <w:lang w:eastAsia="zh-CN"/>
        </w:rPr>
        <w:t xml:space="preserve"> </w:t>
      </w:r>
      <w:r>
        <w:rPr>
          <w:rFonts w:hint="eastAsia"/>
          <w:lang w:eastAsia="zh-CN"/>
        </w:rPr>
        <w:t xml:space="preserve">the </w:t>
      </w:r>
      <w:r>
        <w:rPr>
          <w:lang w:eastAsia="ja-JP"/>
        </w:rPr>
        <w:t>compensation signal</w:t>
      </w:r>
      <w:r>
        <w:rPr>
          <w:rFonts w:hint="eastAsia"/>
          <w:lang w:eastAsia="zh-CN"/>
        </w:rPr>
        <w:t xml:space="preserve"> of TR, compared to directly apply filtering for FDSS which has been studied and specified for pi/2 BPSK in 3GPP. </w:t>
      </w:r>
    </w:p>
    <w:p w14:paraId="432CD83A" w14:textId="77777777" w:rsidR="000A01E0" w:rsidRDefault="005D7F25">
      <w:pPr>
        <w:pStyle w:val="a"/>
        <w:numPr>
          <w:ilvl w:val="0"/>
          <w:numId w:val="0"/>
        </w:numPr>
        <w:spacing w:afterLines="50"/>
        <w:rPr>
          <w:bCs/>
          <w:lang w:val="en-US" w:eastAsia="zh-CN"/>
        </w:rPr>
      </w:pPr>
      <w:r>
        <w:rPr>
          <w:rFonts w:hint="eastAsia"/>
          <w:bCs/>
          <w:lang w:val="en-US" w:eastAsia="zh-CN"/>
        </w:rPr>
        <w:t xml:space="preserve">Based on above, we have the following proposal: </w:t>
      </w:r>
    </w:p>
    <w:p w14:paraId="2A70109F" w14:textId="5A35CAD7" w:rsidR="000A01E0" w:rsidRDefault="005D7F25">
      <w:pPr>
        <w:rPr>
          <w:lang w:eastAsia="zh-CN"/>
        </w:rPr>
      </w:pPr>
      <w:r>
        <w:rPr>
          <w:rFonts w:hint="eastAsia"/>
          <w:b/>
          <w:bCs/>
          <w:i/>
          <w:iCs/>
          <w:lang w:eastAsia="zh-CN"/>
        </w:rPr>
        <w:t>Proposal</w:t>
      </w:r>
      <w:r w:rsidR="00AF7E7F">
        <w:rPr>
          <w:b/>
          <w:bCs/>
          <w:i/>
          <w:iCs/>
          <w:lang w:eastAsia="zh-CN"/>
        </w:rPr>
        <w:t xml:space="preserve"> 5</w:t>
      </w:r>
      <w:r>
        <w:rPr>
          <w:rFonts w:hint="eastAsia"/>
          <w:b/>
          <w:bCs/>
          <w:i/>
          <w:iCs/>
          <w:lang w:eastAsia="zh-CN"/>
        </w:rPr>
        <w:t xml:space="preserve">: </w:t>
      </w:r>
      <w:r w:rsidRPr="00EE053C">
        <w:rPr>
          <w:rFonts w:hint="eastAsia"/>
          <w:bCs/>
          <w:i/>
          <w:iCs/>
          <w:lang w:eastAsia="zh-CN"/>
        </w:rPr>
        <w:t>Tone reservation is not supported in Rel-18 coverage enhancement WI.</w:t>
      </w:r>
      <w:r>
        <w:rPr>
          <w:rFonts w:hint="eastAsia"/>
          <w:b/>
          <w:bCs/>
          <w:i/>
          <w:iCs/>
          <w:lang w:eastAsia="zh-CN"/>
        </w:rPr>
        <w:t xml:space="preserve"> </w:t>
      </w:r>
    </w:p>
    <w:p w14:paraId="283A7EA7" w14:textId="77777777" w:rsidR="000A01E0" w:rsidRDefault="005D7F25">
      <w:pPr>
        <w:pStyle w:val="1"/>
        <w:rPr>
          <w:lang w:eastAsia="zh-CN"/>
        </w:rPr>
      </w:pPr>
      <w:r>
        <w:rPr>
          <w:rFonts w:hint="eastAsia"/>
          <w:lang w:eastAsia="zh-CN"/>
        </w:rPr>
        <w:t>C</w:t>
      </w:r>
      <w:r>
        <w:rPr>
          <w:lang w:eastAsia="zh-CN"/>
        </w:rPr>
        <w:t>onclusion</w:t>
      </w:r>
    </w:p>
    <w:p w14:paraId="67198CCE" w14:textId="77777777" w:rsidR="000A01E0" w:rsidRDefault="005D7F25">
      <w:pPr>
        <w:rPr>
          <w:lang w:val="en-GB" w:eastAsia="zh-CN"/>
        </w:rPr>
      </w:pPr>
      <w:r>
        <w:rPr>
          <w:rFonts w:hint="eastAsia"/>
          <w:lang w:val="en-GB" w:eastAsia="zh-CN"/>
        </w:rPr>
        <w:t>B</w:t>
      </w:r>
      <w:r>
        <w:rPr>
          <w:lang w:val="en-GB" w:eastAsia="zh-CN"/>
        </w:rPr>
        <w:t xml:space="preserve">ased on above analysis, we have the following observations and proposals. </w:t>
      </w:r>
    </w:p>
    <w:p w14:paraId="5A3BA742" w14:textId="77777777" w:rsidR="000A01E0" w:rsidRDefault="005D7F25">
      <w:pPr>
        <w:jc w:val="center"/>
        <w:rPr>
          <w:b/>
          <w:bCs/>
          <w:u w:val="single"/>
          <w:lang w:eastAsia="zh-CN"/>
        </w:rPr>
      </w:pPr>
      <w:r>
        <w:rPr>
          <w:rFonts w:hint="eastAsia"/>
          <w:b/>
          <w:bCs/>
          <w:u w:val="single"/>
          <w:lang w:eastAsia="zh-CN"/>
        </w:rPr>
        <w:t>Increasing UE power higher limit for CA/DC</w:t>
      </w:r>
    </w:p>
    <w:p w14:paraId="3E0A63C7" w14:textId="77777777" w:rsidR="004934E2" w:rsidRDefault="004934E2" w:rsidP="004934E2">
      <w:pPr>
        <w:rPr>
          <w:b/>
          <w:bCs/>
          <w:i/>
          <w:iCs/>
          <w:lang w:eastAsia="zh-CN"/>
        </w:rPr>
      </w:pPr>
      <w:r>
        <w:rPr>
          <w:rFonts w:hint="eastAsia"/>
          <w:b/>
          <w:bCs/>
          <w:i/>
          <w:iCs/>
          <w:lang w:eastAsia="zh-CN"/>
        </w:rPr>
        <w:t xml:space="preserve">Proposal 1: </w:t>
      </w:r>
      <w:r>
        <w:rPr>
          <w:rFonts w:hint="eastAsia"/>
          <w:i/>
          <w:iCs/>
          <w:lang w:eastAsia="zh-CN"/>
        </w:rPr>
        <w:t xml:space="preserve">For discussion of increasing UE power higher limit for CA/DC in RAN1#111, RAN1 deprioritizes any proposed enhancements relying on RAN4 inputs, and can discuss (if needed) potential enhancements that do not require any RAN4 spec impacts. </w:t>
      </w:r>
      <w:r>
        <w:rPr>
          <w:rFonts w:hint="eastAsia"/>
          <w:b/>
          <w:bCs/>
          <w:i/>
          <w:iCs/>
          <w:lang w:eastAsia="zh-CN"/>
        </w:rPr>
        <w:t xml:space="preserve"> </w:t>
      </w:r>
    </w:p>
    <w:p w14:paraId="4DA99697" w14:textId="77777777" w:rsidR="000A01E0" w:rsidRDefault="005D7F25">
      <w:pPr>
        <w:spacing w:afterLines="50"/>
        <w:jc w:val="center"/>
        <w:outlineLvl w:val="1"/>
        <w:rPr>
          <w:b/>
          <w:bCs/>
          <w:u w:val="single"/>
          <w:lang w:eastAsia="zh-CN"/>
        </w:rPr>
      </w:pPr>
      <w:r>
        <w:rPr>
          <w:rFonts w:hint="eastAsia"/>
          <w:b/>
          <w:bCs/>
          <w:u w:val="single"/>
          <w:lang w:eastAsia="zh-CN"/>
        </w:rPr>
        <w:t>FDSS with or without spectrum extension</w:t>
      </w:r>
    </w:p>
    <w:p w14:paraId="511F3EF0" w14:textId="77777777" w:rsidR="004934E2" w:rsidRDefault="004934E2" w:rsidP="004934E2">
      <w:pPr>
        <w:rPr>
          <w:b/>
          <w:bCs/>
          <w:i/>
          <w:iCs/>
          <w:lang w:eastAsia="zh-CN"/>
        </w:rPr>
      </w:pPr>
      <w:r>
        <w:rPr>
          <w:rFonts w:hint="eastAsia"/>
          <w:b/>
          <w:bCs/>
          <w:i/>
          <w:iCs/>
          <w:lang w:eastAsia="zh-CN"/>
        </w:rPr>
        <w:t xml:space="preserve">Observation 1: </w:t>
      </w:r>
      <w:r w:rsidRPr="00EE053C">
        <w:rPr>
          <w:rFonts w:hint="eastAsia"/>
          <w:bCs/>
          <w:i/>
          <w:iCs/>
          <w:lang w:eastAsia="zh-CN"/>
        </w:rPr>
        <w:t>For non-transparent MPR/PAR reduction schemes, it needs to further clarify the target PUSCH cases, including PUSCH scheduled by RAR or DCI format 0_0 or DCI format 0_1</w:t>
      </w:r>
      <w:r w:rsidRPr="00EE053C">
        <w:rPr>
          <w:bCs/>
          <w:i/>
          <w:iCs/>
          <w:lang w:eastAsia="zh-CN"/>
        </w:rPr>
        <w:t xml:space="preserve"> </w:t>
      </w:r>
      <w:r w:rsidRPr="00EE053C">
        <w:rPr>
          <w:i/>
          <w:lang w:eastAsia="zh-CN"/>
        </w:rPr>
        <w:t>or type1/type 2 CG PUSCH</w:t>
      </w:r>
      <w:r w:rsidRPr="00EE053C">
        <w:rPr>
          <w:rFonts w:hint="eastAsia"/>
          <w:bCs/>
          <w:i/>
          <w:iCs/>
          <w:lang w:eastAsia="zh-CN"/>
        </w:rPr>
        <w:t xml:space="preserve">. </w:t>
      </w:r>
    </w:p>
    <w:p w14:paraId="17B42FBA" w14:textId="77777777" w:rsidR="007448EF" w:rsidRDefault="007448EF" w:rsidP="007448EF">
      <w:pPr>
        <w:spacing w:before="156"/>
        <w:rPr>
          <w:i/>
          <w:lang w:eastAsia="zh-CN"/>
        </w:rPr>
      </w:pPr>
      <w:r>
        <w:rPr>
          <w:rFonts w:hint="eastAsia"/>
          <w:b/>
          <w:bCs/>
          <w:i/>
          <w:iCs/>
          <w:lang w:eastAsia="zh-CN"/>
        </w:rPr>
        <w:t xml:space="preserve">Proposal 2: </w:t>
      </w:r>
      <w:r>
        <w:rPr>
          <w:rFonts w:hint="eastAsia"/>
          <w:i/>
          <w:iCs/>
          <w:lang w:eastAsia="zh-CN"/>
        </w:rPr>
        <w:t>RAN1 at least provides the following</w:t>
      </w:r>
      <w:r>
        <w:rPr>
          <w:rFonts w:hint="eastAsia"/>
          <w:b/>
          <w:bCs/>
          <w:i/>
          <w:iCs/>
          <w:lang w:eastAsia="zh-CN"/>
        </w:rPr>
        <w:t xml:space="preserve"> </w:t>
      </w:r>
      <w:r>
        <w:rPr>
          <w:rFonts w:hint="eastAsia"/>
          <w:i/>
          <w:lang w:eastAsia="zh-CN"/>
        </w:rPr>
        <w:t xml:space="preserve">LLS simulation results to RAN4 for evaluating the net coverage gain. </w:t>
      </w:r>
    </w:p>
    <w:p w14:paraId="7697B494" w14:textId="7F69AA65" w:rsidR="007448EF" w:rsidRDefault="007448EF" w:rsidP="00EE053C">
      <w:pPr>
        <w:numPr>
          <w:ilvl w:val="0"/>
          <w:numId w:val="13"/>
        </w:numPr>
        <w:spacing w:before="156"/>
        <w:ind w:leftChars="10" w:left="440"/>
        <w:rPr>
          <w:i/>
          <w:lang w:eastAsia="zh-CN"/>
        </w:rPr>
      </w:pPr>
      <m:oMath>
        <m:r>
          <w:rPr>
            <w:rFonts w:ascii="Cambria Math" w:hAnsi="Cambria Math"/>
            <w:color w:val="000000"/>
            <w:lang w:val="en-GB" w:eastAsia="zh-CN"/>
          </w:rPr>
          <m:t>∆SNR</m:t>
        </m:r>
      </m:oMath>
      <w:r>
        <w:rPr>
          <w:rFonts w:ascii="Times" w:hAnsi="Times" w:cs="Times"/>
          <w:i/>
          <w:color w:val="000000"/>
          <w:lang w:val="en-GB" w:eastAsia="zh-CN"/>
        </w:rPr>
        <w:t>, defined as the SNR variation w.r.t. baseline under the requirement BLER=10</w:t>
      </w:r>
      <w:r>
        <w:rPr>
          <w:rFonts w:ascii="Times" w:hAnsi="Times" w:cs="Times"/>
          <w:i/>
          <w:color w:val="000000"/>
          <w:vertAlign w:val="superscript"/>
          <w:lang w:val="en-GB" w:eastAsia="zh-CN"/>
        </w:rPr>
        <w:t>-1</w:t>
      </w:r>
      <w:r>
        <w:rPr>
          <w:rFonts w:ascii="Times" w:hAnsi="Times" w:cs="Times" w:hint="eastAsia"/>
          <w:i/>
          <w:color w:val="000000"/>
          <w:lang w:eastAsia="zh-CN"/>
        </w:rPr>
        <w:t>.</w:t>
      </w:r>
    </w:p>
    <w:p w14:paraId="34F792F1" w14:textId="7974583A" w:rsidR="007448EF" w:rsidRDefault="007448EF" w:rsidP="00EE053C">
      <w:pPr>
        <w:numPr>
          <w:ilvl w:val="0"/>
          <w:numId w:val="13"/>
        </w:numPr>
        <w:spacing w:before="156"/>
        <w:ind w:leftChars="10" w:left="440"/>
        <w:rPr>
          <w:lang w:eastAsia="zh-CN"/>
        </w:rPr>
      </w:pPr>
      <m:oMath>
        <m:r>
          <w:rPr>
            <w:rFonts w:ascii="Cambria Math" w:hAnsi="Cambria Math" w:hint="eastAsia"/>
            <w:lang w:eastAsia="zh-CN"/>
          </w:rPr>
          <m:t>∆</m:t>
        </m:r>
        <m:r>
          <w:rPr>
            <w:rFonts w:ascii="Cambria Math" w:hAnsi="Cambria Math" w:hint="eastAsia"/>
            <w:lang w:eastAsia="zh-CN"/>
          </w:rPr>
          <m:t>CM</m:t>
        </m:r>
      </m:oMath>
      <w:r>
        <w:rPr>
          <w:rFonts w:hint="eastAsia"/>
          <w:i/>
          <w:lang w:eastAsia="zh-CN"/>
        </w:rPr>
        <w:t>, defined as the improvement of CM at the 99-percentile of the CDF.</w:t>
      </w:r>
      <w:r>
        <w:rPr>
          <w:rFonts w:hint="eastAsia"/>
          <w:iCs/>
          <w:lang w:eastAsia="zh-CN"/>
        </w:rPr>
        <w:t xml:space="preserve"> </w:t>
      </w:r>
    </w:p>
    <w:p w14:paraId="10122F18" w14:textId="77777777" w:rsidR="00251E21" w:rsidRPr="00454762" w:rsidRDefault="00251E21" w:rsidP="00251E21">
      <w:pPr>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 xml:space="preserve">: </w:t>
      </w:r>
      <w:r w:rsidRPr="00454762">
        <w:rPr>
          <w:rFonts w:hint="eastAsia"/>
          <w:bCs/>
          <w:i/>
          <w:iCs/>
          <w:lang w:eastAsia="zh-CN"/>
        </w:rPr>
        <w:t xml:space="preserve">For CM reduction gain of FDSS with or without </w:t>
      </w:r>
      <w:r w:rsidRPr="00454762">
        <w:rPr>
          <w:bCs/>
          <w:i/>
          <w:iCs/>
          <w:lang w:eastAsia="zh-CN"/>
        </w:rPr>
        <w:t>spectrum extension for QPSK</w:t>
      </w:r>
      <w:r w:rsidRPr="00454762">
        <w:rPr>
          <w:rFonts w:hint="eastAsia"/>
          <w:bCs/>
          <w:i/>
          <w:iCs/>
          <w:lang w:eastAsia="zh-CN"/>
        </w:rPr>
        <w:t xml:space="preserve">, it is observed that: </w:t>
      </w:r>
    </w:p>
    <w:p w14:paraId="24A57839" w14:textId="77777777" w:rsidR="00251E21" w:rsidRDefault="00251E21" w:rsidP="00251E21">
      <w:pPr>
        <w:numPr>
          <w:ilvl w:val="0"/>
          <w:numId w:val="15"/>
        </w:numPr>
        <w:rPr>
          <w:i/>
          <w:iCs/>
        </w:rPr>
      </w:pPr>
      <w:r>
        <w:rPr>
          <w:rFonts w:hint="eastAsia"/>
          <w:i/>
          <w:iCs/>
          <w:lang w:eastAsia="zh-CN"/>
        </w:rPr>
        <w:t>Similar CM reduction gain is observed for different number of RBs allocated for PUSCH.</w:t>
      </w:r>
    </w:p>
    <w:p w14:paraId="7B01E7A3" w14:textId="77777777" w:rsidR="00251E21" w:rsidRDefault="00251E21" w:rsidP="00251E21">
      <w:pPr>
        <w:numPr>
          <w:ilvl w:val="0"/>
          <w:numId w:val="15"/>
        </w:numPr>
        <w:rPr>
          <w:i/>
          <w:iCs/>
        </w:rPr>
      </w:pPr>
      <w:r>
        <w:rPr>
          <w:rFonts w:hint="eastAsia"/>
          <w:i/>
          <w:iCs/>
          <w:lang w:eastAsia="zh-CN"/>
        </w:rPr>
        <w:t>Almost no CM gain is observed for FDSS without extension when compared to the case without FDSS.</w:t>
      </w:r>
    </w:p>
    <w:p w14:paraId="13205C9E" w14:textId="77777777" w:rsidR="00251E21" w:rsidRDefault="00251E21" w:rsidP="00251E21">
      <w:pPr>
        <w:numPr>
          <w:ilvl w:val="0"/>
          <w:numId w:val="15"/>
        </w:numPr>
        <w:rPr>
          <w:i/>
          <w:iCs/>
        </w:rPr>
      </w:pPr>
      <w:r>
        <w:rPr>
          <w:rFonts w:hint="eastAsia"/>
          <w:i/>
          <w:iCs/>
          <w:lang w:eastAsia="zh-CN"/>
        </w:rPr>
        <w:t>For FDSS with spectrum extension</w:t>
      </w:r>
      <w:r>
        <w:rPr>
          <w:i/>
          <w:iCs/>
          <w:lang w:eastAsia="zh-CN"/>
        </w:rPr>
        <w:t>,</w:t>
      </w:r>
      <w:r>
        <w:rPr>
          <w:rFonts w:hint="eastAsia"/>
          <w:i/>
          <w:iCs/>
          <w:lang w:eastAsia="zh-CN"/>
        </w:rPr>
        <w:t xml:space="preserve"> 0.4</w:t>
      </w:r>
      <w:r>
        <w:rPr>
          <w:i/>
          <w:iCs/>
          <w:lang w:eastAsia="zh-CN"/>
        </w:rPr>
        <w:t>8</w:t>
      </w:r>
      <w:r>
        <w:rPr>
          <w:rFonts w:hint="eastAsia"/>
          <w:i/>
          <w:iCs/>
          <w:lang w:eastAsia="zh-CN"/>
        </w:rPr>
        <w:t>~1.</w:t>
      </w:r>
      <w:r>
        <w:rPr>
          <w:i/>
          <w:iCs/>
          <w:lang w:eastAsia="zh-CN"/>
        </w:rPr>
        <w:t>35</w:t>
      </w:r>
      <w:r>
        <w:rPr>
          <w:rFonts w:hint="eastAsia"/>
          <w:i/>
          <w:iCs/>
          <w:lang w:eastAsia="zh-CN"/>
        </w:rPr>
        <w:t>dB</w:t>
      </w:r>
      <w:r>
        <w:rPr>
          <w:i/>
          <w:iCs/>
          <w:lang w:eastAsia="zh-CN"/>
        </w:rPr>
        <w:t xml:space="preserve"> gain in terms of</w:t>
      </w:r>
      <w:r>
        <w:rPr>
          <w:rFonts w:hint="eastAsia"/>
          <w:i/>
          <w:iCs/>
          <w:lang w:eastAsia="zh-CN"/>
        </w:rPr>
        <w:t xml:space="preserve"> </w:t>
      </w:r>
      <m:oMath>
        <m:r>
          <w:rPr>
            <w:rFonts w:ascii="Cambria Math" w:hAnsi="Cambria Math" w:hint="eastAsia"/>
            <w:lang w:eastAsia="zh-CN"/>
          </w:rPr>
          <m:t>∆</m:t>
        </m:r>
        <m:r>
          <w:rPr>
            <w:rFonts w:ascii="Cambria Math" w:hAnsi="Cambria Math" w:hint="eastAsia"/>
            <w:lang w:eastAsia="zh-CN"/>
          </w:rPr>
          <m:t>CM</m:t>
        </m:r>
      </m:oMath>
      <w:r>
        <w:rPr>
          <w:i/>
          <w:iCs/>
          <w:lang w:eastAsia="zh-CN"/>
        </w:rPr>
        <w:t>@</w:t>
      </w:r>
      <w:r>
        <w:rPr>
          <w:rFonts w:hint="eastAsia"/>
          <w:i/>
          <w:lang w:eastAsia="zh-CN"/>
        </w:rPr>
        <w:t>99-percentile</w:t>
      </w:r>
      <w:r>
        <w:rPr>
          <w:i/>
          <w:lang w:eastAsia="zh-CN"/>
        </w:rPr>
        <w:t xml:space="preserve"> </w:t>
      </w:r>
      <w:r>
        <w:rPr>
          <w:rFonts w:hint="eastAsia"/>
          <w:i/>
          <w:iCs/>
          <w:lang w:eastAsia="zh-CN"/>
        </w:rPr>
        <w:t xml:space="preserve">is observed for spectrum extension factor among 0.125~0.375. </w:t>
      </w:r>
    </w:p>
    <w:p w14:paraId="5B8DCB60" w14:textId="77777777" w:rsidR="00251E21" w:rsidRDefault="00251E21" w:rsidP="00251E21">
      <w:pPr>
        <w:numPr>
          <w:ilvl w:val="0"/>
          <w:numId w:val="15"/>
        </w:numPr>
        <w:rPr>
          <w:i/>
          <w:iCs/>
        </w:rPr>
      </w:pPr>
      <w:r>
        <w:rPr>
          <w:rFonts w:hint="eastAsia"/>
          <w:i/>
          <w:iCs/>
          <w:lang w:eastAsia="zh-CN"/>
        </w:rPr>
        <w:t xml:space="preserve">With the spectrum extension factor increases from 0.125 to 0.375, the CM gain gets larger accordingly. But the CM gain decreases when the extension ratio is larger than 0.375. </w:t>
      </w:r>
    </w:p>
    <w:p w14:paraId="347F8B79" w14:textId="593B50BE" w:rsidR="007448EF" w:rsidRDefault="007448EF" w:rsidP="007448EF">
      <w:pPr>
        <w:rPr>
          <w:b/>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sidRPr="00EE053C">
        <w:rPr>
          <w:rFonts w:hint="eastAsia"/>
          <w:bCs/>
          <w:i/>
          <w:iCs/>
          <w:lang w:eastAsia="zh-CN"/>
        </w:rPr>
        <w:t xml:space="preserve"> For SNR variation of FDSS with or without </w:t>
      </w:r>
      <w:r w:rsidRPr="00CB426F">
        <w:rPr>
          <w:rFonts w:hint="eastAsia"/>
          <w:i/>
          <w:iCs/>
          <w:lang w:eastAsia="zh-CN"/>
        </w:rPr>
        <w:t>spectrum extension</w:t>
      </w:r>
      <w:r w:rsidRPr="00EE053C">
        <w:rPr>
          <w:rFonts w:hint="eastAsia"/>
          <w:bCs/>
          <w:i/>
          <w:iCs/>
          <w:lang w:eastAsia="zh-CN"/>
        </w:rPr>
        <w:t xml:space="preserve"> </w:t>
      </w:r>
      <w:r w:rsidR="001B0872" w:rsidRPr="00454762">
        <w:rPr>
          <w:bCs/>
          <w:i/>
          <w:iCs/>
          <w:lang w:eastAsia="zh-CN"/>
        </w:rPr>
        <w:t>for QPSK</w:t>
      </w:r>
      <w:r w:rsidR="001B0872" w:rsidRPr="00EE053C">
        <w:rPr>
          <w:rFonts w:hint="eastAsia"/>
          <w:bCs/>
          <w:i/>
          <w:iCs/>
          <w:lang w:eastAsia="zh-CN"/>
        </w:rPr>
        <w:t xml:space="preserve"> </w:t>
      </w:r>
      <w:r w:rsidRPr="00EE053C">
        <w:rPr>
          <w:rFonts w:hint="eastAsia"/>
          <w:bCs/>
          <w:i/>
          <w:iCs/>
          <w:lang w:eastAsia="zh-CN"/>
        </w:rPr>
        <w:t>compared to the legacy case (i.e</w:t>
      </w:r>
      <w:r w:rsidRPr="00EE053C">
        <w:rPr>
          <w:bCs/>
          <w:i/>
          <w:iCs/>
          <w:lang w:eastAsia="zh-CN"/>
        </w:rPr>
        <w:t>.</w:t>
      </w:r>
      <w:r w:rsidRPr="00EE053C">
        <w:rPr>
          <w:rFonts w:hint="eastAsia"/>
          <w:bCs/>
          <w:i/>
          <w:iCs/>
          <w:lang w:eastAsia="zh-CN"/>
        </w:rPr>
        <w:t>, without FDSS), it is observed that:</w:t>
      </w:r>
      <w:r>
        <w:rPr>
          <w:rFonts w:hint="eastAsia"/>
          <w:b/>
          <w:bCs/>
          <w:i/>
          <w:iCs/>
          <w:lang w:eastAsia="zh-CN"/>
        </w:rPr>
        <w:t xml:space="preserve"> </w:t>
      </w:r>
    </w:p>
    <w:p w14:paraId="1C1676C1" w14:textId="77777777" w:rsidR="007448EF" w:rsidRDefault="007448EF" w:rsidP="007448EF">
      <w:pPr>
        <w:numPr>
          <w:ilvl w:val="0"/>
          <w:numId w:val="15"/>
        </w:numPr>
        <w:rPr>
          <w:i/>
          <w:iCs/>
          <w:lang w:eastAsia="zh-CN"/>
        </w:rPr>
      </w:pPr>
      <w:r>
        <w:rPr>
          <w:rFonts w:hint="eastAsia"/>
          <w:i/>
          <w:iCs/>
          <w:lang w:eastAsia="zh-CN"/>
        </w:rPr>
        <w:t>For FDSS without spectrum extension, about 0.4~2.0dB performance loss is observed under different spectrum efficiency cases. For the same spectrum efficiency with different number of RBs allocated, the performance loss varies slightly.</w:t>
      </w:r>
    </w:p>
    <w:p w14:paraId="24D67CC4" w14:textId="77777777" w:rsidR="007448EF" w:rsidRDefault="007448EF" w:rsidP="007448EF">
      <w:pPr>
        <w:numPr>
          <w:ilvl w:val="0"/>
          <w:numId w:val="15"/>
        </w:numPr>
        <w:rPr>
          <w:i/>
          <w:iCs/>
          <w:lang w:eastAsia="zh-CN"/>
        </w:rPr>
      </w:pPr>
      <w:r>
        <w:rPr>
          <w:rFonts w:hint="eastAsia"/>
          <w:i/>
          <w:iCs/>
          <w:lang w:eastAsia="zh-CN"/>
        </w:rPr>
        <w:t xml:space="preserve">For FDSS with spectrum extension, 0~1.8dB performance loss is observed under different spectrum efficiency cases. With the spectral efficiency increases, the performance loss gets larger. </w:t>
      </w:r>
    </w:p>
    <w:p w14:paraId="537D3CF3" w14:textId="77777777" w:rsidR="007448EF" w:rsidRPr="004C3355" w:rsidRDefault="007448EF" w:rsidP="007448EF">
      <w:pPr>
        <w:numPr>
          <w:ilvl w:val="0"/>
          <w:numId w:val="15"/>
        </w:numPr>
        <w:rPr>
          <w:i/>
          <w:iCs/>
          <w:lang w:eastAsia="zh-CN"/>
        </w:rPr>
      </w:pPr>
      <w:r>
        <w:rPr>
          <w:rFonts w:hint="eastAsia"/>
          <w:i/>
          <w:iCs/>
          <w:lang w:eastAsia="zh-CN"/>
        </w:rPr>
        <w:t xml:space="preserve">From SNR performance perspective, FDSS with spectrum extension outperforms FDSS without spectrum extension in most of the cases we simulated, but the performance gain is not significant. </w:t>
      </w:r>
    </w:p>
    <w:p w14:paraId="069816A4" w14:textId="2E7D48D5" w:rsidR="007448EF" w:rsidRDefault="007448EF" w:rsidP="007448EF">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 xml:space="preserve">: </w:t>
      </w:r>
      <w:r>
        <w:rPr>
          <w:rFonts w:hint="eastAsia"/>
          <w:i/>
          <w:iCs/>
          <w:lang w:eastAsia="zh-CN"/>
        </w:rPr>
        <w:t xml:space="preserve">Advanced receiver only provides 0~0.38 dB SNR gain compared to legacy receiver. </w:t>
      </w:r>
    </w:p>
    <w:p w14:paraId="13A93552" w14:textId="175FE6C7" w:rsidR="007448EF" w:rsidRPr="004C3355" w:rsidRDefault="007448EF" w:rsidP="007448EF">
      <w:pPr>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hint="eastAsia"/>
          <w:i/>
          <w:iCs/>
          <w:lang w:eastAsia="zh-CN"/>
        </w:rPr>
        <w:t xml:space="preserve">Do not support advanced receiver for FDSS with spectrum extension. </w:t>
      </w:r>
    </w:p>
    <w:p w14:paraId="5D6F56EA" w14:textId="55251A23" w:rsidR="007448EF" w:rsidRPr="00EE053C" w:rsidRDefault="007448EF" w:rsidP="007448EF">
      <w:pPr>
        <w:rPr>
          <w:bCs/>
          <w:i/>
          <w:iCs/>
          <w:lang w:eastAsia="zh-CN"/>
        </w:rPr>
      </w:pPr>
      <w:r>
        <w:rPr>
          <w:rFonts w:hint="eastAsia"/>
          <w:b/>
          <w:bCs/>
          <w:i/>
          <w:iCs/>
          <w:lang w:eastAsia="zh-CN"/>
        </w:rPr>
        <w:t xml:space="preserve">Observation </w:t>
      </w:r>
      <w:r>
        <w:rPr>
          <w:b/>
          <w:bCs/>
          <w:i/>
          <w:iCs/>
          <w:lang w:eastAsia="zh-CN"/>
        </w:rPr>
        <w:t>5</w:t>
      </w:r>
      <w:r>
        <w:rPr>
          <w:rFonts w:hint="eastAsia"/>
          <w:b/>
          <w:bCs/>
          <w:i/>
          <w:iCs/>
          <w:lang w:eastAsia="zh-CN"/>
        </w:rPr>
        <w:t>:</w:t>
      </w:r>
      <w:r w:rsidRPr="00EE053C">
        <w:rPr>
          <w:rFonts w:hint="eastAsia"/>
          <w:bCs/>
          <w:i/>
          <w:iCs/>
          <w:lang w:eastAsia="zh-CN"/>
        </w:rPr>
        <w:t xml:space="preserve"> Due to the limitation of the CM/PAPR of DMRS, FDSS with spectrum extension may not bring actual CM/PAPR gain if legacy DMRS sequence is reused. </w:t>
      </w:r>
    </w:p>
    <w:p w14:paraId="13663DD4" w14:textId="77777777" w:rsidR="007448EF" w:rsidRPr="00CA5333" w:rsidRDefault="007448EF" w:rsidP="007448EF">
      <w:pPr>
        <w:rPr>
          <w:lang w:eastAsia="zh-CN"/>
        </w:rPr>
      </w:pPr>
      <w:r>
        <w:rPr>
          <w:rFonts w:hint="eastAsia"/>
          <w:b/>
          <w:bCs/>
          <w:i/>
          <w:iCs/>
          <w:lang w:eastAsia="zh-CN"/>
        </w:rPr>
        <w:t>Observation</w:t>
      </w:r>
      <w:r>
        <w:rPr>
          <w:b/>
          <w:bCs/>
          <w:i/>
          <w:iCs/>
          <w:lang w:eastAsia="zh-CN"/>
        </w:rPr>
        <w:t xml:space="preserve"> 6</w:t>
      </w:r>
      <w:r>
        <w:rPr>
          <w:rFonts w:hint="eastAsia"/>
          <w:b/>
          <w:bCs/>
          <w:i/>
          <w:iCs/>
          <w:lang w:eastAsia="zh-CN"/>
        </w:rPr>
        <w:t xml:space="preserve">: </w:t>
      </w:r>
      <w:r w:rsidRPr="00EE053C">
        <w:rPr>
          <w:rFonts w:hint="eastAsia"/>
          <w:bCs/>
          <w:i/>
          <w:iCs/>
          <w:lang w:eastAsia="zh-CN"/>
        </w:rPr>
        <w:t>FDSS with or without spectrum extension for QPSK cannot provide clear net coverage gain</w:t>
      </w:r>
      <w:r>
        <w:rPr>
          <w:bCs/>
          <w:i/>
          <w:iCs/>
          <w:lang w:eastAsia="zh-CN"/>
        </w:rPr>
        <w:t>, while result in net coverage degradation in many cases</w:t>
      </w:r>
      <w:r w:rsidRPr="00EE053C">
        <w:rPr>
          <w:rFonts w:hint="eastAsia"/>
          <w:bCs/>
          <w:i/>
          <w:iCs/>
          <w:lang w:eastAsia="zh-CN"/>
        </w:rPr>
        <w:t>.</w:t>
      </w:r>
    </w:p>
    <w:p w14:paraId="545EBA4B" w14:textId="77777777" w:rsidR="007448EF" w:rsidRPr="00EE053C" w:rsidRDefault="007448EF" w:rsidP="007448EF">
      <w:pPr>
        <w:rPr>
          <w:bCs/>
          <w:i/>
          <w:iCs/>
          <w:lang w:eastAsia="zh-CN"/>
        </w:rPr>
      </w:pPr>
      <w:r>
        <w:rPr>
          <w:rFonts w:hint="eastAsia"/>
          <w:b/>
          <w:bCs/>
          <w:i/>
          <w:iCs/>
          <w:lang w:eastAsia="zh-CN"/>
        </w:rPr>
        <w:t>Proposal</w:t>
      </w:r>
      <w:r>
        <w:rPr>
          <w:b/>
          <w:bCs/>
          <w:i/>
          <w:iCs/>
          <w:lang w:eastAsia="zh-CN"/>
        </w:rPr>
        <w:t xml:space="preserve"> 3</w:t>
      </w:r>
      <w:r>
        <w:rPr>
          <w:rFonts w:hint="eastAsia"/>
          <w:b/>
          <w:bCs/>
          <w:i/>
          <w:iCs/>
          <w:lang w:eastAsia="zh-CN"/>
        </w:rPr>
        <w:t xml:space="preserve">: </w:t>
      </w:r>
      <w:r w:rsidRPr="00EE053C">
        <w:rPr>
          <w:rFonts w:hint="eastAsia"/>
          <w:bCs/>
          <w:i/>
          <w:iCs/>
          <w:lang w:eastAsia="zh-CN"/>
        </w:rPr>
        <w:t xml:space="preserve">FDSS with or without spectrum extension for QPSK is not supported in Rel-18 coverage enhancement WI. </w:t>
      </w:r>
    </w:p>
    <w:p w14:paraId="6AD06B7C" w14:textId="77777777" w:rsidR="00D11959" w:rsidRPr="00D11959" w:rsidRDefault="00D11959" w:rsidP="00D11959">
      <w:pPr>
        <w:rPr>
          <w:bCs/>
          <w:i/>
          <w:iCs/>
          <w:lang w:eastAsia="zh-CN"/>
        </w:rPr>
      </w:pPr>
      <w:r>
        <w:rPr>
          <w:rFonts w:hint="eastAsia"/>
          <w:b/>
          <w:bCs/>
          <w:i/>
          <w:iCs/>
          <w:lang w:eastAsia="zh-CN"/>
        </w:rPr>
        <w:t xml:space="preserve">Observation </w:t>
      </w:r>
      <w:r>
        <w:rPr>
          <w:b/>
          <w:bCs/>
          <w:i/>
          <w:iCs/>
          <w:lang w:eastAsia="zh-CN"/>
        </w:rPr>
        <w:t>7</w:t>
      </w:r>
      <w:r>
        <w:rPr>
          <w:rFonts w:hint="eastAsia"/>
          <w:b/>
          <w:bCs/>
          <w:i/>
          <w:iCs/>
          <w:lang w:eastAsia="zh-CN"/>
        </w:rPr>
        <w:t xml:space="preserve">: </w:t>
      </w:r>
      <w:r w:rsidRPr="00D11959">
        <w:rPr>
          <w:rFonts w:hint="eastAsia"/>
          <w:bCs/>
          <w:i/>
          <w:iCs/>
          <w:lang w:eastAsia="zh-CN"/>
        </w:rPr>
        <w:t xml:space="preserve">For CM reduction gain of FDSS with or without </w:t>
      </w:r>
      <w:r w:rsidRPr="00D11959">
        <w:rPr>
          <w:bCs/>
          <w:i/>
          <w:iCs/>
          <w:lang w:eastAsia="zh-CN"/>
        </w:rPr>
        <w:t>spectrum extension</w:t>
      </w:r>
      <w:r>
        <w:rPr>
          <w:bCs/>
          <w:i/>
          <w:iCs/>
          <w:lang w:eastAsia="zh-CN"/>
        </w:rPr>
        <w:t xml:space="preserve"> for </w:t>
      </w:r>
      <w:r w:rsidRPr="00D11959">
        <w:rPr>
          <w:rFonts w:hint="eastAsia"/>
          <w:i/>
          <w:lang w:eastAsia="zh-CN"/>
        </w:rPr>
        <w:t>pi/2-BPSK</w:t>
      </w:r>
      <w:r w:rsidRPr="00D11959">
        <w:rPr>
          <w:rFonts w:hint="eastAsia"/>
          <w:bCs/>
          <w:i/>
          <w:iCs/>
          <w:lang w:eastAsia="zh-CN"/>
        </w:rPr>
        <w:t xml:space="preserve">, it is observed that: </w:t>
      </w:r>
    </w:p>
    <w:p w14:paraId="58B86B55" w14:textId="77777777" w:rsidR="00D11959" w:rsidRDefault="00D11959" w:rsidP="00D11959">
      <w:pPr>
        <w:numPr>
          <w:ilvl w:val="0"/>
          <w:numId w:val="15"/>
        </w:numPr>
        <w:rPr>
          <w:i/>
          <w:iCs/>
        </w:rPr>
      </w:pPr>
      <w:r>
        <w:rPr>
          <w:i/>
          <w:iCs/>
          <w:lang w:eastAsia="zh-CN"/>
        </w:rPr>
        <w:lastRenderedPageBreak/>
        <w:t>C</w:t>
      </w:r>
      <w:r>
        <w:rPr>
          <w:rFonts w:hint="eastAsia"/>
          <w:i/>
          <w:iCs/>
          <w:lang w:eastAsia="zh-CN"/>
        </w:rPr>
        <w:t xml:space="preserve">ompared to </w:t>
      </w:r>
      <w:r>
        <w:rPr>
          <w:i/>
          <w:iCs/>
          <w:lang w:eastAsia="zh-CN"/>
        </w:rPr>
        <w:t xml:space="preserve">no </w:t>
      </w:r>
      <w:r>
        <w:rPr>
          <w:rFonts w:hint="eastAsia"/>
          <w:i/>
          <w:iCs/>
          <w:lang w:eastAsia="zh-CN"/>
        </w:rPr>
        <w:t>FDSS</w:t>
      </w:r>
      <w:r>
        <w:rPr>
          <w:i/>
          <w:iCs/>
          <w:lang w:eastAsia="zh-CN"/>
        </w:rPr>
        <w:t>,</w:t>
      </w:r>
      <w:r>
        <w:rPr>
          <w:rFonts w:hint="eastAsia"/>
          <w:i/>
          <w:iCs/>
          <w:lang w:eastAsia="zh-CN"/>
        </w:rPr>
        <w:t xml:space="preserve"> FDSS without spectrum extension can reduce the 99-percentile CM </w:t>
      </w:r>
      <w:r>
        <w:rPr>
          <w:i/>
          <w:iCs/>
          <w:lang w:eastAsia="zh-CN"/>
        </w:rPr>
        <w:t xml:space="preserve">for </w:t>
      </w:r>
      <w:r>
        <w:rPr>
          <w:rFonts w:hint="eastAsia"/>
          <w:i/>
          <w:iCs/>
          <w:lang w:eastAsia="zh-CN"/>
        </w:rPr>
        <w:t>more than 1d</w:t>
      </w:r>
      <w:r>
        <w:rPr>
          <w:i/>
          <w:iCs/>
          <w:lang w:eastAsia="zh-CN"/>
        </w:rPr>
        <w:t>B</w:t>
      </w:r>
      <w:r>
        <w:rPr>
          <w:rFonts w:hint="eastAsia"/>
          <w:i/>
          <w:iCs/>
          <w:lang w:eastAsia="zh-CN"/>
        </w:rPr>
        <w:t>.</w:t>
      </w:r>
    </w:p>
    <w:p w14:paraId="35FA7C50" w14:textId="77777777" w:rsidR="00D11959" w:rsidRPr="00415C16" w:rsidRDefault="00D11959" w:rsidP="00D11959">
      <w:pPr>
        <w:numPr>
          <w:ilvl w:val="0"/>
          <w:numId w:val="15"/>
        </w:numPr>
        <w:rPr>
          <w:i/>
          <w:iCs/>
          <w:lang w:eastAsia="zh-CN"/>
        </w:rPr>
      </w:pPr>
      <w:r>
        <w:rPr>
          <w:i/>
          <w:iCs/>
          <w:lang w:eastAsia="zh-CN"/>
        </w:rPr>
        <w:t>C</w:t>
      </w:r>
      <w:r w:rsidRPr="00415C16">
        <w:rPr>
          <w:rFonts w:hint="eastAsia"/>
          <w:i/>
          <w:iCs/>
          <w:lang w:eastAsia="zh-CN"/>
        </w:rPr>
        <w:t xml:space="preserve">ompared to </w:t>
      </w:r>
      <w:r w:rsidRPr="002900F6">
        <w:rPr>
          <w:rFonts w:hint="eastAsia"/>
          <w:i/>
          <w:iCs/>
          <w:lang w:eastAsia="zh-CN"/>
        </w:rPr>
        <w:t>FDSS without extension</w:t>
      </w:r>
      <w:r>
        <w:rPr>
          <w:i/>
          <w:iCs/>
          <w:lang w:eastAsia="zh-CN"/>
        </w:rPr>
        <w:t>,</w:t>
      </w:r>
      <w:r w:rsidDel="00415C16">
        <w:rPr>
          <w:rFonts w:hint="eastAsia"/>
          <w:i/>
          <w:iCs/>
          <w:lang w:eastAsia="zh-CN"/>
        </w:rPr>
        <w:t xml:space="preserve"> </w:t>
      </w:r>
      <w:r>
        <w:rPr>
          <w:i/>
          <w:iCs/>
          <w:lang w:eastAsia="zh-CN"/>
        </w:rPr>
        <w:t>the</w:t>
      </w:r>
      <w:r>
        <w:rPr>
          <w:rFonts w:hint="eastAsia"/>
          <w:i/>
          <w:iCs/>
          <w:lang w:eastAsia="zh-CN"/>
        </w:rPr>
        <w:t xml:space="preserve"> CM gain </w:t>
      </w:r>
      <w:r>
        <w:rPr>
          <w:i/>
          <w:iCs/>
          <w:lang w:eastAsia="zh-CN"/>
        </w:rPr>
        <w:t xml:space="preserve">of </w:t>
      </w:r>
      <w:r w:rsidRPr="00415C16">
        <w:rPr>
          <w:rFonts w:hint="eastAsia"/>
          <w:i/>
          <w:iCs/>
          <w:lang w:eastAsia="zh-CN"/>
        </w:rPr>
        <w:t>FDSS with spectrum extension</w:t>
      </w:r>
      <w:r>
        <w:rPr>
          <w:i/>
          <w:iCs/>
          <w:lang w:eastAsia="zh-CN"/>
        </w:rPr>
        <w:t xml:space="preserve"> is negligible, and may even increase the </w:t>
      </w:r>
      <w:r w:rsidRPr="00415C16">
        <w:rPr>
          <w:rFonts w:hint="eastAsia"/>
          <w:i/>
          <w:iCs/>
          <w:lang w:eastAsia="zh-CN"/>
        </w:rPr>
        <w:t>CM</w:t>
      </w:r>
      <w:r>
        <w:rPr>
          <w:i/>
          <w:iCs/>
          <w:lang w:eastAsia="zh-CN"/>
        </w:rPr>
        <w:t xml:space="preserve"> </w:t>
      </w:r>
      <w:r w:rsidRPr="00415C16">
        <w:rPr>
          <w:rFonts w:hint="eastAsia"/>
          <w:i/>
          <w:iCs/>
          <w:lang w:eastAsia="zh-CN"/>
        </w:rPr>
        <w:t>for some extension factors (those marked with red color</w:t>
      </w:r>
      <w:r>
        <w:rPr>
          <w:i/>
          <w:iCs/>
          <w:lang w:eastAsia="zh-CN"/>
        </w:rPr>
        <w:t xml:space="preserve"> in Table-5</w:t>
      </w:r>
      <w:r w:rsidRPr="00415C16">
        <w:rPr>
          <w:rFonts w:hint="eastAsia"/>
          <w:i/>
          <w:iCs/>
          <w:lang w:eastAsia="zh-CN"/>
        </w:rPr>
        <w:t>).</w:t>
      </w:r>
    </w:p>
    <w:p w14:paraId="65464FC7" w14:textId="46D42E93" w:rsidR="007448EF" w:rsidRDefault="007448EF" w:rsidP="007448EF">
      <w:pPr>
        <w:rPr>
          <w:b/>
          <w:bCs/>
          <w:i/>
          <w:iCs/>
          <w:lang w:eastAsia="zh-CN"/>
        </w:rPr>
      </w:pPr>
      <w:r>
        <w:rPr>
          <w:rFonts w:hint="eastAsia"/>
          <w:b/>
          <w:bCs/>
          <w:i/>
          <w:iCs/>
          <w:lang w:eastAsia="zh-CN"/>
        </w:rPr>
        <w:t xml:space="preserve">Observation </w:t>
      </w:r>
      <w:r>
        <w:rPr>
          <w:b/>
          <w:bCs/>
          <w:i/>
          <w:iCs/>
          <w:lang w:eastAsia="zh-CN"/>
        </w:rPr>
        <w:t>8</w:t>
      </w:r>
      <w:r>
        <w:rPr>
          <w:rFonts w:hint="eastAsia"/>
          <w:b/>
          <w:bCs/>
          <w:i/>
          <w:iCs/>
          <w:lang w:eastAsia="zh-CN"/>
        </w:rPr>
        <w:t xml:space="preserve">: </w:t>
      </w:r>
      <w:r w:rsidRPr="00EE053C">
        <w:rPr>
          <w:rFonts w:hint="eastAsia"/>
          <w:bCs/>
          <w:i/>
          <w:iCs/>
          <w:lang w:eastAsia="zh-CN"/>
        </w:rPr>
        <w:t xml:space="preserve">For SNR variation of FDSS with or without </w:t>
      </w:r>
      <w:r w:rsidRPr="001D0BCB">
        <w:rPr>
          <w:rFonts w:hint="eastAsia"/>
          <w:i/>
          <w:iCs/>
          <w:lang w:eastAsia="zh-CN"/>
        </w:rPr>
        <w:t>spectrum extension</w:t>
      </w:r>
      <w:r w:rsidRPr="00EE053C">
        <w:rPr>
          <w:rFonts w:hint="eastAsia"/>
          <w:bCs/>
          <w:i/>
          <w:iCs/>
          <w:lang w:eastAsia="zh-CN"/>
        </w:rPr>
        <w:t xml:space="preserve"> </w:t>
      </w:r>
      <w:r w:rsidR="005960E6">
        <w:rPr>
          <w:bCs/>
          <w:i/>
          <w:iCs/>
          <w:lang w:eastAsia="zh-CN"/>
        </w:rPr>
        <w:t xml:space="preserve">for </w:t>
      </w:r>
      <w:r w:rsidR="005960E6" w:rsidRPr="00D11959">
        <w:rPr>
          <w:rFonts w:hint="eastAsia"/>
          <w:i/>
          <w:lang w:eastAsia="zh-CN"/>
        </w:rPr>
        <w:t>pi/2-BPSK</w:t>
      </w:r>
      <w:r w:rsidR="005960E6" w:rsidRPr="00EE053C">
        <w:rPr>
          <w:rFonts w:hint="eastAsia"/>
          <w:bCs/>
          <w:i/>
          <w:iCs/>
          <w:lang w:eastAsia="zh-CN"/>
        </w:rPr>
        <w:t xml:space="preserve"> </w:t>
      </w:r>
      <w:r w:rsidRPr="00EE053C">
        <w:rPr>
          <w:rFonts w:hint="eastAsia"/>
          <w:bCs/>
          <w:i/>
          <w:iCs/>
          <w:lang w:eastAsia="zh-CN"/>
        </w:rPr>
        <w:t>compared to the legacy case (i.e</w:t>
      </w:r>
      <w:r>
        <w:rPr>
          <w:bCs/>
          <w:i/>
          <w:iCs/>
          <w:lang w:eastAsia="zh-CN"/>
        </w:rPr>
        <w:t>.</w:t>
      </w:r>
      <w:r w:rsidRPr="00EE053C">
        <w:rPr>
          <w:rFonts w:hint="eastAsia"/>
          <w:bCs/>
          <w:i/>
          <w:iCs/>
          <w:lang w:eastAsia="zh-CN"/>
        </w:rPr>
        <w:t xml:space="preserve">, without FDSS), it is observed that: </w:t>
      </w:r>
    </w:p>
    <w:p w14:paraId="556F608E" w14:textId="77777777" w:rsidR="007448EF" w:rsidRDefault="007448EF" w:rsidP="007448EF">
      <w:pPr>
        <w:numPr>
          <w:ilvl w:val="0"/>
          <w:numId w:val="15"/>
        </w:numPr>
        <w:rPr>
          <w:i/>
          <w:iCs/>
          <w:lang w:eastAsia="zh-CN"/>
        </w:rPr>
      </w:pPr>
      <w:r>
        <w:rPr>
          <w:rFonts w:hint="eastAsia"/>
          <w:i/>
          <w:iCs/>
          <w:lang w:eastAsia="zh-CN"/>
        </w:rPr>
        <w:t>For the case of FDSS without spectrum extension, less than</w:t>
      </w:r>
      <w:r w:rsidRPr="00083C5C">
        <w:rPr>
          <w:rFonts w:hint="eastAsia"/>
          <w:i/>
          <w:iCs/>
          <w:lang w:eastAsia="zh-CN"/>
        </w:rPr>
        <w:t xml:space="preserve"> </w:t>
      </w:r>
      <w:r w:rsidRPr="00EE053C">
        <w:rPr>
          <w:rFonts w:hint="eastAsia"/>
          <w:i/>
          <w:iCs/>
          <w:lang w:eastAsia="zh-CN"/>
        </w:rPr>
        <w:t>0.6dB performance loss</w:t>
      </w:r>
      <w:r>
        <w:rPr>
          <w:rFonts w:hint="eastAsia"/>
          <w:i/>
          <w:iCs/>
          <w:lang w:eastAsia="zh-CN"/>
        </w:rPr>
        <w:t xml:space="preserve"> is observed for the different MCS we simulated when compared to the case of without FDSS.</w:t>
      </w:r>
    </w:p>
    <w:p w14:paraId="7E02FD43" w14:textId="241CBBC4" w:rsidR="000A01E0" w:rsidRDefault="007448EF" w:rsidP="00EE053C">
      <w:pPr>
        <w:numPr>
          <w:ilvl w:val="0"/>
          <w:numId w:val="15"/>
        </w:numPr>
        <w:rPr>
          <w:i/>
          <w:iCs/>
          <w:lang w:eastAsia="zh-CN"/>
        </w:rPr>
      </w:pPr>
      <w:r>
        <w:rPr>
          <w:rFonts w:hint="eastAsia"/>
          <w:i/>
          <w:iCs/>
          <w:lang w:eastAsia="zh-CN"/>
        </w:rPr>
        <w:t xml:space="preserve">For the case of FDSS with spectrum extension, performance loss is also observed when compared to the case of without FDSS, but is slightly better (about 0~0.3dB) than the case of FDSS without extension. </w:t>
      </w:r>
    </w:p>
    <w:p w14:paraId="7D5C24AB" w14:textId="52F7A57D" w:rsidR="00F503E0" w:rsidRPr="00EE053C" w:rsidRDefault="00F503E0" w:rsidP="00F503E0">
      <w:pPr>
        <w:rPr>
          <w:rFonts w:hint="eastAsia"/>
          <w:i/>
          <w:iCs/>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sidRPr="002900F6">
        <w:rPr>
          <w:rFonts w:hint="eastAsia"/>
          <w:bCs/>
          <w:i/>
          <w:iCs/>
          <w:lang w:eastAsia="zh-CN"/>
        </w:rPr>
        <w:t xml:space="preserve">FDSS with spectrum extension for </w:t>
      </w:r>
      <w:r w:rsidRPr="00EE053C">
        <w:rPr>
          <w:rFonts w:hint="eastAsia"/>
          <w:i/>
          <w:lang w:eastAsia="zh-CN"/>
        </w:rPr>
        <w:t>pi/2-BPSK</w:t>
      </w:r>
      <w:r w:rsidRPr="002900F6">
        <w:rPr>
          <w:rFonts w:hint="eastAsia"/>
          <w:bCs/>
          <w:i/>
          <w:iCs/>
          <w:lang w:eastAsia="zh-CN"/>
        </w:rPr>
        <w:t xml:space="preserve"> is not supported in Rel-18 coverage enhancement WI.</w:t>
      </w:r>
    </w:p>
    <w:p w14:paraId="53BAEE72" w14:textId="0FD3B20E" w:rsidR="000A01E0" w:rsidRDefault="005D7F25">
      <w:pPr>
        <w:spacing w:afterLines="50"/>
        <w:jc w:val="center"/>
        <w:outlineLvl w:val="1"/>
        <w:rPr>
          <w:b/>
          <w:bCs/>
          <w:u w:val="single"/>
          <w:lang w:eastAsia="zh-CN"/>
        </w:rPr>
      </w:pPr>
      <w:r>
        <w:rPr>
          <w:rFonts w:hint="eastAsia"/>
          <w:b/>
          <w:bCs/>
          <w:u w:val="single"/>
          <w:lang w:eastAsia="zh-CN"/>
        </w:rPr>
        <w:t>Tone reservation</w:t>
      </w:r>
      <w:bookmarkStart w:id="11" w:name="_GoBack"/>
      <w:bookmarkEnd w:id="11"/>
    </w:p>
    <w:p w14:paraId="476273F0" w14:textId="7C5CD2DC" w:rsidR="004934E2" w:rsidRPr="00251E21" w:rsidRDefault="004934E2" w:rsidP="00251E21">
      <w:pPr>
        <w:rPr>
          <w:rFonts w:hint="eastAsia"/>
          <w:lang w:eastAsia="zh-CN"/>
        </w:rPr>
      </w:pPr>
      <w:r>
        <w:rPr>
          <w:rFonts w:hint="eastAsia"/>
          <w:b/>
          <w:bCs/>
          <w:i/>
          <w:iCs/>
          <w:lang w:eastAsia="zh-CN"/>
        </w:rPr>
        <w:t>Proposal</w:t>
      </w:r>
      <w:r>
        <w:rPr>
          <w:b/>
          <w:bCs/>
          <w:i/>
          <w:iCs/>
          <w:lang w:eastAsia="zh-CN"/>
        </w:rPr>
        <w:t xml:space="preserve"> 5</w:t>
      </w:r>
      <w:r>
        <w:rPr>
          <w:rFonts w:hint="eastAsia"/>
          <w:b/>
          <w:bCs/>
          <w:i/>
          <w:iCs/>
          <w:lang w:eastAsia="zh-CN"/>
        </w:rPr>
        <w:t xml:space="preserve">: </w:t>
      </w:r>
      <w:r w:rsidRPr="00EE053C">
        <w:rPr>
          <w:rFonts w:hint="eastAsia"/>
          <w:bCs/>
          <w:i/>
          <w:iCs/>
          <w:lang w:eastAsia="zh-CN"/>
        </w:rPr>
        <w:t xml:space="preserve">Tone reservation is not supported in Rel-18 coverage enhancement WI. </w:t>
      </w:r>
    </w:p>
    <w:p w14:paraId="455A7609" w14:textId="77777777" w:rsidR="000A01E0" w:rsidRDefault="005D7F25">
      <w:pPr>
        <w:pStyle w:val="1"/>
        <w:rPr>
          <w:lang w:eastAsia="zh-CN"/>
        </w:rPr>
      </w:pPr>
      <w:r>
        <w:rPr>
          <w:rFonts w:hint="eastAsia"/>
          <w:lang w:eastAsia="zh-CN"/>
        </w:rPr>
        <w:t>R</w:t>
      </w:r>
      <w:r>
        <w:rPr>
          <w:lang w:eastAsia="zh-CN"/>
        </w:rPr>
        <w:t>eference</w:t>
      </w:r>
    </w:p>
    <w:p w14:paraId="3A6F2351" w14:textId="77777777" w:rsidR="000A01E0" w:rsidRDefault="005D7F25">
      <w:pPr>
        <w:pStyle w:val="References"/>
        <w:rPr>
          <w:rFonts w:ascii="Times" w:hAnsi="Times" w:cs="Times"/>
          <w:shd w:val="clear" w:color="auto" w:fill="FFFFFF"/>
          <w:lang w:val="en-GB" w:eastAsia="zh-CN"/>
        </w:rPr>
      </w:pPr>
      <w:r>
        <w:rPr>
          <w:rFonts w:ascii="Times" w:hAnsi="Times" w:cs="Times"/>
          <w:shd w:val="clear" w:color="auto" w:fill="FFFFFF"/>
          <w:lang w:val="en-GB" w:eastAsia="zh-CN"/>
        </w:rPr>
        <w:t>R4-2217744</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WF on enhancements of increasing UE power high limit</w:t>
      </w:r>
      <w:r>
        <w:rPr>
          <w:rFonts w:ascii="Times" w:hAnsi="Times" w:cs="Times" w:hint="eastAsia"/>
          <w:shd w:val="clear" w:color="auto" w:fill="FFFFFF"/>
          <w:lang w:eastAsia="zh-CN"/>
        </w:rPr>
        <w:t xml:space="preserve">, </w:t>
      </w:r>
      <w:r>
        <w:rPr>
          <w:rFonts w:ascii="Times" w:hAnsi="Times" w:cs="Times" w:hint="eastAsia"/>
          <w:shd w:val="clear" w:color="auto" w:fill="FFFFFF"/>
          <w:lang w:val="en-GB" w:eastAsia="zh-CN"/>
        </w:rPr>
        <w:t>Huawei</w:t>
      </w:r>
      <w:r>
        <w:rPr>
          <w:rFonts w:ascii="Times" w:hAnsi="Times" w:cs="Times"/>
          <w:shd w:val="clear" w:color="auto" w:fill="FFFFFF"/>
          <w:lang w:val="en-GB" w:eastAsia="zh-CN"/>
        </w:rPr>
        <w:t xml:space="preserve">, </w:t>
      </w:r>
      <w:proofErr w:type="spellStart"/>
      <w:r>
        <w:rPr>
          <w:rFonts w:ascii="Times" w:hAnsi="Times" w:cs="Times"/>
          <w:shd w:val="clear" w:color="auto" w:fill="FFFFFF"/>
          <w:lang w:val="en-GB" w:eastAsia="zh-CN"/>
        </w:rPr>
        <w:t>HiSilicon</w:t>
      </w:r>
      <w:proofErr w:type="spellEnd"/>
    </w:p>
    <w:p w14:paraId="54AAB16B" w14:textId="77777777" w:rsidR="000A01E0" w:rsidRDefault="005D7F25">
      <w:pPr>
        <w:pStyle w:val="References"/>
        <w:rPr>
          <w:rFonts w:ascii="Times" w:hAnsi="Times" w:cs="Times"/>
          <w:shd w:val="clear" w:color="auto" w:fill="FFFFFF"/>
          <w:lang w:val="en-GB" w:eastAsia="zh-CN"/>
        </w:rPr>
      </w:pPr>
      <w:r>
        <w:rPr>
          <w:rFonts w:ascii="Times" w:hAnsi="Times" w:cs="Times"/>
          <w:shd w:val="clear" w:color="auto" w:fill="FFFFFF"/>
          <w:lang w:val="en-GB" w:eastAsia="zh-CN"/>
        </w:rPr>
        <w:t>R4-2217745</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WF on enhancements to reduce MPR/PAR</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Nokia, Nokia Shanghai Bell</w:t>
      </w:r>
    </w:p>
    <w:p w14:paraId="33652B4A" w14:textId="77777777" w:rsidR="000A01E0" w:rsidRDefault="005D7F25">
      <w:pPr>
        <w:pStyle w:val="References"/>
        <w:rPr>
          <w:rFonts w:ascii="Times" w:hAnsi="Times" w:cs="Times"/>
          <w:shd w:val="clear" w:color="auto" w:fill="FFFFFF"/>
          <w:lang w:val="en-GB" w:eastAsia="zh-CN"/>
        </w:rPr>
      </w:pPr>
      <w:r>
        <w:rPr>
          <w:rFonts w:ascii="Times" w:hAnsi="Times" w:cs="Times" w:hint="eastAsia"/>
          <w:shd w:val="clear" w:color="auto" w:fill="FFFFFF"/>
          <w:lang w:eastAsia="zh-CN"/>
        </w:rPr>
        <w:t xml:space="preserve">R1-2210326, </w:t>
      </w:r>
      <w:r>
        <w:rPr>
          <w:rFonts w:ascii="Times" w:hAnsi="Times" w:cs="Times"/>
          <w:shd w:val="clear" w:color="auto" w:fill="FFFFFF"/>
          <w:lang w:val="en-GB" w:eastAsia="zh-CN"/>
        </w:rPr>
        <w:t>Final FL summary of power domain enhancements (AI 9.14.2)</w:t>
      </w:r>
      <w:r>
        <w:rPr>
          <w:rFonts w:ascii="Times" w:hAnsi="Times" w:cs="Times" w:hint="eastAsia"/>
          <w:shd w:val="clear" w:color="auto" w:fill="FFFFFF"/>
          <w:lang w:eastAsia="zh-CN"/>
        </w:rPr>
        <w:t xml:space="preserve">, </w:t>
      </w:r>
      <w:r>
        <w:rPr>
          <w:rFonts w:ascii="Times" w:hAnsi="Times" w:cs="Times"/>
          <w:shd w:val="clear" w:color="auto" w:fill="FFFFFF"/>
          <w:lang w:val="en-GB" w:eastAsia="zh-CN"/>
        </w:rPr>
        <w:t>Moderator (Nokia, Nokia Shanghai Bell)</w:t>
      </w:r>
    </w:p>
    <w:p w14:paraId="4B3A926B" w14:textId="77777777" w:rsidR="000A01E0" w:rsidRDefault="000A01E0">
      <w:pPr>
        <w:pStyle w:val="References"/>
        <w:numPr>
          <w:ilvl w:val="0"/>
          <w:numId w:val="0"/>
        </w:numPr>
        <w:rPr>
          <w:szCs w:val="22"/>
          <w:lang w:eastAsia="zh-CN"/>
        </w:rPr>
      </w:pPr>
    </w:p>
    <w:p w14:paraId="210FF93A" w14:textId="77777777" w:rsidR="000A01E0" w:rsidRDefault="005D7F25">
      <w:pPr>
        <w:pStyle w:val="1"/>
        <w:rPr>
          <w:lang w:eastAsia="zh-CN"/>
        </w:rPr>
      </w:pPr>
      <w:r>
        <w:rPr>
          <w:rFonts w:hint="eastAsia"/>
          <w:lang w:val="en-US" w:eastAsia="zh-CN"/>
        </w:rPr>
        <w:t>Appendix</w:t>
      </w:r>
    </w:p>
    <w:p w14:paraId="7CD8DE30" w14:textId="77777777" w:rsidR="000A01E0" w:rsidRDefault="000A01E0">
      <w:pPr>
        <w:pStyle w:val="References"/>
        <w:numPr>
          <w:ilvl w:val="0"/>
          <w:numId w:val="0"/>
        </w:numPr>
        <w:rPr>
          <w:szCs w:val="22"/>
          <w:lang w:eastAsia="zh-CN"/>
        </w:rPr>
      </w:pPr>
    </w:p>
    <w:tbl>
      <w:tblPr>
        <w:tblStyle w:val="afa"/>
        <w:tblW w:w="0" w:type="auto"/>
        <w:tblLook w:val="04A0" w:firstRow="1" w:lastRow="0" w:firstColumn="1" w:lastColumn="0" w:noHBand="0" w:noVBand="1"/>
      </w:tblPr>
      <w:tblGrid>
        <w:gridCol w:w="4802"/>
        <w:gridCol w:w="4826"/>
      </w:tblGrid>
      <w:tr w:rsidR="000A01E0" w14:paraId="5B3E47E8" w14:textId="77777777">
        <w:tc>
          <w:tcPr>
            <w:tcW w:w="4927" w:type="dxa"/>
          </w:tcPr>
          <w:p w14:paraId="26D0D984" w14:textId="77777777" w:rsidR="000A01E0" w:rsidRDefault="005D7F25">
            <w:pPr>
              <w:rPr>
                <w:lang w:eastAsia="zh-CN"/>
              </w:rPr>
            </w:pPr>
            <w:r>
              <w:rPr>
                <w:noProof/>
              </w:rPr>
              <w:drawing>
                <wp:inline distT="0" distB="0" distL="114300" distR="114300" wp14:anchorId="6A69AF4E" wp14:editId="73772E41">
                  <wp:extent cx="2971165" cy="1755140"/>
                  <wp:effectExtent l="0" t="0" r="635" b="1270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34"/>
                          <a:stretch>
                            <a:fillRect/>
                          </a:stretch>
                        </pic:blipFill>
                        <pic:spPr>
                          <a:xfrm>
                            <a:off x="0" y="0"/>
                            <a:ext cx="2971165" cy="1755140"/>
                          </a:xfrm>
                          <a:prstGeom prst="rect">
                            <a:avLst/>
                          </a:prstGeom>
                          <a:noFill/>
                          <a:ln>
                            <a:noFill/>
                          </a:ln>
                        </pic:spPr>
                      </pic:pic>
                    </a:graphicData>
                  </a:graphic>
                </wp:inline>
              </w:drawing>
            </w:r>
          </w:p>
        </w:tc>
        <w:tc>
          <w:tcPr>
            <w:tcW w:w="4927" w:type="dxa"/>
          </w:tcPr>
          <w:p w14:paraId="35355D05" w14:textId="77777777" w:rsidR="000A01E0" w:rsidRDefault="005D7F25">
            <w:pPr>
              <w:rPr>
                <w:lang w:eastAsia="zh-CN"/>
              </w:rPr>
            </w:pPr>
            <w:r>
              <w:rPr>
                <w:noProof/>
              </w:rPr>
              <w:drawing>
                <wp:inline distT="0" distB="0" distL="114300" distR="114300" wp14:anchorId="3E367B89" wp14:editId="4B2DFD6D">
                  <wp:extent cx="2983865" cy="1757680"/>
                  <wp:effectExtent l="0" t="0" r="3175" b="1016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35"/>
                          <a:stretch>
                            <a:fillRect/>
                          </a:stretch>
                        </pic:blipFill>
                        <pic:spPr>
                          <a:xfrm>
                            <a:off x="0" y="0"/>
                            <a:ext cx="2983865" cy="1757680"/>
                          </a:xfrm>
                          <a:prstGeom prst="rect">
                            <a:avLst/>
                          </a:prstGeom>
                          <a:noFill/>
                          <a:ln>
                            <a:noFill/>
                          </a:ln>
                        </pic:spPr>
                      </pic:pic>
                    </a:graphicData>
                  </a:graphic>
                </wp:inline>
              </w:drawing>
            </w:r>
          </w:p>
        </w:tc>
      </w:tr>
    </w:tbl>
    <w:p w14:paraId="7F5966DE" w14:textId="77777777" w:rsidR="000A01E0" w:rsidRDefault="000A01E0">
      <w:pPr>
        <w:pStyle w:val="References"/>
        <w:numPr>
          <w:ilvl w:val="0"/>
          <w:numId w:val="0"/>
        </w:numPr>
        <w:rPr>
          <w:szCs w:val="22"/>
          <w:lang w:eastAsia="zh-CN"/>
        </w:rPr>
      </w:pPr>
    </w:p>
    <w:p w14:paraId="23CC5FD1" w14:textId="77777777" w:rsidR="000A01E0" w:rsidRDefault="005D7F25">
      <w:pPr>
        <w:pStyle w:val="References"/>
        <w:numPr>
          <w:ilvl w:val="0"/>
          <w:numId w:val="0"/>
        </w:numPr>
        <w:jc w:val="center"/>
        <w:rPr>
          <w:szCs w:val="22"/>
          <w:lang w:eastAsia="zh-CN"/>
        </w:rPr>
      </w:pPr>
      <w:r>
        <w:rPr>
          <w:rFonts w:hint="eastAsia"/>
          <w:szCs w:val="22"/>
          <w:lang w:eastAsia="zh-CN"/>
        </w:rPr>
        <w:t>Figure A-1: CCDF of PAPR for pi/2-BPSK</w:t>
      </w:r>
    </w:p>
    <w:sectPr w:rsidR="000A01E0">
      <w:headerReference w:type="even" r:id="rId36"/>
      <w:footerReference w:type="even" r:id="rId37"/>
      <w:footerReference w:type="default" r:id="rId3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493A8" w14:textId="77777777" w:rsidR="00C55A14" w:rsidRDefault="00C55A14">
      <w:pPr>
        <w:spacing w:after="0"/>
      </w:pPr>
      <w:r>
        <w:separator/>
      </w:r>
    </w:p>
  </w:endnote>
  <w:endnote w:type="continuationSeparator" w:id="0">
    <w:p w14:paraId="197A82DC" w14:textId="77777777" w:rsidR="00C55A14" w:rsidRDefault="00C55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D6D99" w14:textId="77777777" w:rsidR="005D7F25" w:rsidRDefault="005D7F25">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F42727A" w14:textId="77777777" w:rsidR="005D7F25" w:rsidRDefault="005D7F2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B90B5" w14:textId="77777777" w:rsidR="005D7F25" w:rsidRDefault="005D7F25">
    <w:pPr>
      <w:pStyle w:val="af1"/>
      <w:ind w:right="360"/>
    </w:pPr>
    <w:r>
      <w:rPr>
        <w:rStyle w:val="afc"/>
      </w:rPr>
      <w:fldChar w:fldCharType="begin"/>
    </w:r>
    <w:r>
      <w:rPr>
        <w:rStyle w:val="afc"/>
      </w:rPr>
      <w:instrText xml:space="preserve"> PAGE </w:instrText>
    </w:r>
    <w:r>
      <w:rPr>
        <w:rStyle w:val="afc"/>
      </w:rPr>
      <w:fldChar w:fldCharType="separate"/>
    </w:r>
    <w:r>
      <w:rPr>
        <w:rStyle w:val="afc"/>
      </w:rPr>
      <w:t>1</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rPr>
      <w:t>8</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8859D" w14:textId="77777777" w:rsidR="00C55A14" w:rsidRDefault="00C55A14">
      <w:pPr>
        <w:spacing w:after="0"/>
      </w:pPr>
      <w:r>
        <w:separator/>
      </w:r>
    </w:p>
  </w:footnote>
  <w:footnote w:type="continuationSeparator" w:id="0">
    <w:p w14:paraId="5E6E65A1" w14:textId="77777777" w:rsidR="00C55A14" w:rsidRDefault="00C55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59656" w14:textId="77777777" w:rsidR="005D7F25" w:rsidRDefault="005D7F2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96DC82"/>
    <w:multiLevelType w:val="singleLevel"/>
    <w:tmpl w:val="A096DC82"/>
    <w:lvl w:ilvl="0">
      <w:start w:val="1"/>
      <w:numFmt w:val="bullet"/>
      <w:lvlText w:val=""/>
      <w:lvlJc w:val="left"/>
      <w:pPr>
        <w:ind w:left="420" w:hanging="420"/>
      </w:pPr>
      <w:rPr>
        <w:rFonts w:ascii="Wingdings" w:hAnsi="Wingdings" w:hint="default"/>
      </w:rPr>
    </w:lvl>
  </w:abstractNum>
  <w:abstractNum w:abstractNumId="1" w15:restartNumberingAfterBreak="0">
    <w:nsid w:val="B2CCE480"/>
    <w:multiLevelType w:val="singleLevel"/>
    <w:tmpl w:val="B2CCE480"/>
    <w:lvl w:ilvl="0">
      <w:start w:val="1"/>
      <w:numFmt w:val="lowerLetter"/>
      <w:suff w:val="space"/>
      <w:lvlText w:val="(%1)"/>
      <w:lvlJc w:val="left"/>
    </w:lvl>
  </w:abstractNum>
  <w:abstractNum w:abstractNumId="2" w15:restartNumberingAfterBreak="0">
    <w:nsid w:val="D011A72C"/>
    <w:multiLevelType w:val="multilevel"/>
    <w:tmpl w:val="D011A72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FB93986"/>
    <w:multiLevelType w:val="singleLevel"/>
    <w:tmpl w:val="DFB93986"/>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C4E030A"/>
    <w:multiLevelType w:val="multilevel"/>
    <w:tmpl w:val="1C4E030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9C5B43"/>
    <w:multiLevelType w:val="multilevel"/>
    <w:tmpl w:val="2E9C5B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C35DC4"/>
    <w:multiLevelType w:val="multilevel"/>
    <w:tmpl w:val="3FC35DC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2538F1"/>
    <w:multiLevelType w:val="multilevel"/>
    <w:tmpl w:val="512538F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4D7B8"/>
    <w:multiLevelType w:val="singleLevel"/>
    <w:tmpl w:val="52C4D7B8"/>
    <w:lvl w:ilvl="0">
      <w:start w:val="1"/>
      <w:numFmt w:val="bullet"/>
      <w:lvlText w:val=""/>
      <w:lvlJc w:val="left"/>
      <w:pPr>
        <w:ind w:left="420" w:hanging="42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num>
  <w:num w:numId="4">
    <w:abstractNumId w:val="9"/>
  </w:num>
  <w:num w:numId="5">
    <w:abstractNumId w:val="16"/>
  </w:num>
  <w:num w:numId="6">
    <w:abstractNumId w:val="13"/>
  </w:num>
  <w:num w:numId="7">
    <w:abstractNumId w:val="8"/>
  </w:num>
  <w:num w:numId="8">
    <w:abstractNumId w:val="15"/>
  </w:num>
  <w:num w:numId="9">
    <w:abstractNumId w:val="17"/>
  </w:num>
  <w:num w:numId="10">
    <w:abstractNumId w:val="12"/>
  </w:num>
  <w:num w:numId="11">
    <w:abstractNumId w:val="7"/>
  </w:num>
  <w:num w:numId="12">
    <w:abstractNumId w:val="5"/>
  </w:num>
  <w:num w:numId="13">
    <w:abstractNumId w:val="3"/>
  </w:num>
  <w:num w:numId="14">
    <w:abstractNumId w:val="1"/>
  </w:num>
  <w:num w:numId="15">
    <w:abstractNumId w:val="2"/>
  </w:num>
  <w:num w:numId="16">
    <w:abstractNumId w:val="11"/>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B54"/>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280"/>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C5C"/>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1E0"/>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50C"/>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2C1"/>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83B"/>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0DAB"/>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3B2"/>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9F0"/>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72"/>
    <w:rsid w:val="001B08BE"/>
    <w:rsid w:val="001B12A7"/>
    <w:rsid w:val="001B1565"/>
    <w:rsid w:val="001B164E"/>
    <w:rsid w:val="001B21A4"/>
    <w:rsid w:val="001B2993"/>
    <w:rsid w:val="001B29AC"/>
    <w:rsid w:val="001B2C18"/>
    <w:rsid w:val="001B35C1"/>
    <w:rsid w:val="001B3754"/>
    <w:rsid w:val="001B3A10"/>
    <w:rsid w:val="001B3DF4"/>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0BCB"/>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7CD"/>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04A"/>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A9"/>
    <w:rsid w:val="002515EA"/>
    <w:rsid w:val="0025169E"/>
    <w:rsid w:val="00251723"/>
    <w:rsid w:val="00251843"/>
    <w:rsid w:val="00251929"/>
    <w:rsid w:val="00251E21"/>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6CC"/>
    <w:rsid w:val="002708DA"/>
    <w:rsid w:val="00270C63"/>
    <w:rsid w:val="00270C98"/>
    <w:rsid w:val="00270CF1"/>
    <w:rsid w:val="00270E57"/>
    <w:rsid w:val="00270E80"/>
    <w:rsid w:val="00270EA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22E"/>
    <w:rsid w:val="002A6EF8"/>
    <w:rsid w:val="002A732C"/>
    <w:rsid w:val="002A7671"/>
    <w:rsid w:val="002A7A6A"/>
    <w:rsid w:val="002A7AB4"/>
    <w:rsid w:val="002B05B7"/>
    <w:rsid w:val="002B07BF"/>
    <w:rsid w:val="002B0805"/>
    <w:rsid w:val="002B0960"/>
    <w:rsid w:val="002B0C99"/>
    <w:rsid w:val="002B10F9"/>
    <w:rsid w:val="002B12C7"/>
    <w:rsid w:val="002B141C"/>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CAC"/>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72DE"/>
    <w:rsid w:val="00357659"/>
    <w:rsid w:val="00357712"/>
    <w:rsid w:val="00357CAE"/>
    <w:rsid w:val="00360113"/>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BD4"/>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31D"/>
    <w:rsid w:val="00413369"/>
    <w:rsid w:val="004136F1"/>
    <w:rsid w:val="004138DB"/>
    <w:rsid w:val="004139A9"/>
    <w:rsid w:val="0041456B"/>
    <w:rsid w:val="004145AE"/>
    <w:rsid w:val="004147F4"/>
    <w:rsid w:val="00414AB1"/>
    <w:rsid w:val="00414C3F"/>
    <w:rsid w:val="0041539C"/>
    <w:rsid w:val="0041577E"/>
    <w:rsid w:val="004157F6"/>
    <w:rsid w:val="004159D3"/>
    <w:rsid w:val="00415A14"/>
    <w:rsid w:val="00415C16"/>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E9"/>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6"/>
    <w:rsid w:val="004520FE"/>
    <w:rsid w:val="004527C0"/>
    <w:rsid w:val="00452D50"/>
    <w:rsid w:val="00453871"/>
    <w:rsid w:val="00453980"/>
    <w:rsid w:val="00453BB4"/>
    <w:rsid w:val="00453DEF"/>
    <w:rsid w:val="004540AC"/>
    <w:rsid w:val="004543E4"/>
    <w:rsid w:val="00454762"/>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4E2"/>
    <w:rsid w:val="004935A4"/>
    <w:rsid w:val="004938AA"/>
    <w:rsid w:val="00493D08"/>
    <w:rsid w:val="004949D8"/>
    <w:rsid w:val="00494BC2"/>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E0C"/>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8C3"/>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67F94"/>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7AB"/>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E6"/>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5A0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713"/>
    <w:rsid w:val="005D5B70"/>
    <w:rsid w:val="005D5E46"/>
    <w:rsid w:val="005D609E"/>
    <w:rsid w:val="005D64A5"/>
    <w:rsid w:val="005D6929"/>
    <w:rsid w:val="005D69D5"/>
    <w:rsid w:val="005D69DE"/>
    <w:rsid w:val="005D6B30"/>
    <w:rsid w:val="005D6E1C"/>
    <w:rsid w:val="005D7458"/>
    <w:rsid w:val="005D7504"/>
    <w:rsid w:val="005D7539"/>
    <w:rsid w:val="005D76F4"/>
    <w:rsid w:val="005D7E04"/>
    <w:rsid w:val="005D7F25"/>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0B"/>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5F8"/>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D08"/>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60"/>
    <w:rsid w:val="006B393F"/>
    <w:rsid w:val="006B3E55"/>
    <w:rsid w:val="006B401E"/>
    <w:rsid w:val="006B4B0E"/>
    <w:rsid w:val="006B4B66"/>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2C42"/>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DC6"/>
    <w:rsid w:val="00721E1D"/>
    <w:rsid w:val="00722260"/>
    <w:rsid w:val="00722299"/>
    <w:rsid w:val="0072250C"/>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8EF"/>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D15"/>
    <w:rsid w:val="00772DC3"/>
    <w:rsid w:val="007733C4"/>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05"/>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ACD"/>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40"/>
    <w:rsid w:val="007B2BB1"/>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1D92"/>
    <w:rsid w:val="007C22E6"/>
    <w:rsid w:val="007C26FF"/>
    <w:rsid w:val="007C2A39"/>
    <w:rsid w:val="007C2AAF"/>
    <w:rsid w:val="007C2AF9"/>
    <w:rsid w:val="007C301B"/>
    <w:rsid w:val="007C3C91"/>
    <w:rsid w:val="007C3D88"/>
    <w:rsid w:val="007C3EE5"/>
    <w:rsid w:val="007C3F14"/>
    <w:rsid w:val="007C450E"/>
    <w:rsid w:val="007C45F4"/>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D7C23"/>
    <w:rsid w:val="007E0162"/>
    <w:rsid w:val="007E05CC"/>
    <w:rsid w:val="007E08F5"/>
    <w:rsid w:val="007E0986"/>
    <w:rsid w:val="007E0C8C"/>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11"/>
    <w:rsid w:val="007E5634"/>
    <w:rsid w:val="007E59CE"/>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C1A"/>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C2C"/>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41"/>
    <w:rsid w:val="008804C9"/>
    <w:rsid w:val="00880D84"/>
    <w:rsid w:val="00880E95"/>
    <w:rsid w:val="008810DF"/>
    <w:rsid w:val="008810FA"/>
    <w:rsid w:val="00881842"/>
    <w:rsid w:val="008819A5"/>
    <w:rsid w:val="00881F28"/>
    <w:rsid w:val="008829DC"/>
    <w:rsid w:val="00882BB1"/>
    <w:rsid w:val="00882C9C"/>
    <w:rsid w:val="00882F4B"/>
    <w:rsid w:val="00883004"/>
    <w:rsid w:val="00883ADF"/>
    <w:rsid w:val="00883ED6"/>
    <w:rsid w:val="00884255"/>
    <w:rsid w:val="0088425B"/>
    <w:rsid w:val="00884264"/>
    <w:rsid w:val="00884AD8"/>
    <w:rsid w:val="00884CDF"/>
    <w:rsid w:val="00884CE3"/>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C6"/>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7FB"/>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5F61"/>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3C"/>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7C"/>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E28"/>
    <w:rsid w:val="00A44F39"/>
    <w:rsid w:val="00A45371"/>
    <w:rsid w:val="00A4570E"/>
    <w:rsid w:val="00A4579D"/>
    <w:rsid w:val="00A45A2B"/>
    <w:rsid w:val="00A45A3B"/>
    <w:rsid w:val="00A45C5B"/>
    <w:rsid w:val="00A45EFA"/>
    <w:rsid w:val="00A46F5A"/>
    <w:rsid w:val="00A46FAD"/>
    <w:rsid w:val="00A472C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14"/>
    <w:rsid w:val="00A5579B"/>
    <w:rsid w:val="00A55877"/>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136"/>
    <w:rsid w:val="00AA0D9A"/>
    <w:rsid w:val="00AA1264"/>
    <w:rsid w:val="00AA158B"/>
    <w:rsid w:val="00AA1740"/>
    <w:rsid w:val="00AA1D12"/>
    <w:rsid w:val="00AA1EEC"/>
    <w:rsid w:val="00AA210C"/>
    <w:rsid w:val="00AA233C"/>
    <w:rsid w:val="00AA29F2"/>
    <w:rsid w:val="00AA2CD8"/>
    <w:rsid w:val="00AA2F93"/>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981"/>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F78"/>
    <w:rsid w:val="00AF63A9"/>
    <w:rsid w:val="00AF6591"/>
    <w:rsid w:val="00AF66F1"/>
    <w:rsid w:val="00AF6851"/>
    <w:rsid w:val="00AF6965"/>
    <w:rsid w:val="00AF6A76"/>
    <w:rsid w:val="00AF6B1B"/>
    <w:rsid w:val="00AF7363"/>
    <w:rsid w:val="00AF738A"/>
    <w:rsid w:val="00AF7E7F"/>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154"/>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1BE"/>
    <w:rsid w:val="00B566E0"/>
    <w:rsid w:val="00B5685D"/>
    <w:rsid w:val="00B56E91"/>
    <w:rsid w:val="00B56F22"/>
    <w:rsid w:val="00B572B3"/>
    <w:rsid w:val="00B574BA"/>
    <w:rsid w:val="00B57861"/>
    <w:rsid w:val="00B60407"/>
    <w:rsid w:val="00B6059C"/>
    <w:rsid w:val="00B609AE"/>
    <w:rsid w:val="00B609F0"/>
    <w:rsid w:val="00B60E6E"/>
    <w:rsid w:val="00B6112D"/>
    <w:rsid w:val="00B61537"/>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9F0"/>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77"/>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4E84"/>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14"/>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333"/>
    <w:rsid w:val="00CA562C"/>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26F"/>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959"/>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C53"/>
    <w:rsid w:val="00D15D9D"/>
    <w:rsid w:val="00D1624D"/>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021"/>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37"/>
    <w:rsid w:val="00D57AC0"/>
    <w:rsid w:val="00D57B34"/>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350"/>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B3C"/>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5FC3"/>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8D0"/>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384"/>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E34"/>
    <w:rsid w:val="00E7524F"/>
    <w:rsid w:val="00E752C1"/>
    <w:rsid w:val="00E7556D"/>
    <w:rsid w:val="00E75693"/>
    <w:rsid w:val="00E756FB"/>
    <w:rsid w:val="00E7578E"/>
    <w:rsid w:val="00E75918"/>
    <w:rsid w:val="00E76141"/>
    <w:rsid w:val="00E76270"/>
    <w:rsid w:val="00E76666"/>
    <w:rsid w:val="00E76A4B"/>
    <w:rsid w:val="00E76B45"/>
    <w:rsid w:val="00E77040"/>
    <w:rsid w:val="00E772C4"/>
    <w:rsid w:val="00E77484"/>
    <w:rsid w:val="00E77655"/>
    <w:rsid w:val="00E77B90"/>
    <w:rsid w:val="00E8016D"/>
    <w:rsid w:val="00E806AB"/>
    <w:rsid w:val="00E810EC"/>
    <w:rsid w:val="00E8112C"/>
    <w:rsid w:val="00E8132D"/>
    <w:rsid w:val="00E81587"/>
    <w:rsid w:val="00E826C8"/>
    <w:rsid w:val="00E826ED"/>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5A8"/>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32B"/>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53C"/>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61"/>
    <w:rsid w:val="00F00FF1"/>
    <w:rsid w:val="00F0109A"/>
    <w:rsid w:val="00F010A2"/>
    <w:rsid w:val="00F01571"/>
    <w:rsid w:val="00F0197D"/>
    <w:rsid w:val="00F01A58"/>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6F99"/>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8F"/>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2E81"/>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3E0"/>
    <w:rsid w:val="00F5056E"/>
    <w:rsid w:val="00F5060D"/>
    <w:rsid w:val="00F50671"/>
    <w:rsid w:val="00F50849"/>
    <w:rsid w:val="00F510D3"/>
    <w:rsid w:val="00F513BA"/>
    <w:rsid w:val="00F51447"/>
    <w:rsid w:val="00F514EF"/>
    <w:rsid w:val="00F516F4"/>
    <w:rsid w:val="00F517FC"/>
    <w:rsid w:val="00F51E3E"/>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67"/>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24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8A5769"/>
    <w:rsid w:val="01E14561"/>
    <w:rsid w:val="01FB555D"/>
    <w:rsid w:val="020B1AA8"/>
    <w:rsid w:val="0256118B"/>
    <w:rsid w:val="0284643E"/>
    <w:rsid w:val="02AF3E12"/>
    <w:rsid w:val="033240FE"/>
    <w:rsid w:val="035211F8"/>
    <w:rsid w:val="03532C3F"/>
    <w:rsid w:val="035D4B1B"/>
    <w:rsid w:val="03841F83"/>
    <w:rsid w:val="03B25C4C"/>
    <w:rsid w:val="03D00978"/>
    <w:rsid w:val="03F94E83"/>
    <w:rsid w:val="03FC4856"/>
    <w:rsid w:val="044A452A"/>
    <w:rsid w:val="04772DE2"/>
    <w:rsid w:val="047C2C66"/>
    <w:rsid w:val="04A313EF"/>
    <w:rsid w:val="04A926A5"/>
    <w:rsid w:val="04F343D9"/>
    <w:rsid w:val="05594E06"/>
    <w:rsid w:val="058452C7"/>
    <w:rsid w:val="05B549E7"/>
    <w:rsid w:val="05C20B6A"/>
    <w:rsid w:val="05E1407B"/>
    <w:rsid w:val="065905C7"/>
    <w:rsid w:val="06667638"/>
    <w:rsid w:val="067D4C1C"/>
    <w:rsid w:val="06B127E5"/>
    <w:rsid w:val="06BF2B0C"/>
    <w:rsid w:val="06E051B0"/>
    <w:rsid w:val="06FE4DDB"/>
    <w:rsid w:val="071D6714"/>
    <w:rsid w:val="071D7FA0"/>
    <w:rsid w:val="072F2729"/>
    <w:rsid w:val="073D23A1"/>
    <w:rsid w:val="07424DFB"/>
    <w:rsid w:val="076B0BC6"/>
    <w:rsid w:val="076C63E0"/>
    <w:rsid w:val="078953FF"/>
    <w:rsid w:val="07C21FA9"/>
    <w:rsid w:val="07C56DB2"/>
    <w:rsid w:val="07CC24D2"/>
    <w:rsid w:val="08713040"/>
    <w:rsid w:val="0957797D"/>
    <w:rsid w:val="0972706B"/>
    <w:rsid w:val="09791E75"/>
    <w:rsid w:val="09800BA1"/>
    <w:rsid w:val="09812EAA"/>
    <w:rsid w:val="09927BC4"/>
    <w:rsid w:val="09946D01"/>
    <w:rsid w:val="09A35B91"/>
    <w:rsid w:val="09AB7737"/>
    <w:rsid w:val="09AC2299"/>
    <w:rsid w:val="09C21BB6"/>
    <w:rsid w:val="09DA5DD2"/>
    <w:rsid w:val="09FD602F"/>
    <w:rsid w:val="0A234F55"/>
    <w:rsid w:val="0A350835"/>
    <w:rsid w:val="0A775ABA"/>
    <w:rsid w:val="0A867EAB"/>
    <w:rsid w:val="0A8E6370"/>
    <w:rsid w:val="0AB2192A"/>
    <w:rsid w:val="0AD630DC"/>
    <w:rsid w:val="0AFC60B7"/>
    <w:rsid w:val="0B260429"/>
    <w:rsid w:val="0B3A08C1"/>
    <w:rsid w:val="0B5E26BE"/>
    <w:rsid w:val="0B60783C"/>
    <w:rsid w:val="0B9623E7"/>
    <w:rsid w:val="0BAD7041"/>
    <w:rsid w:val="0BD16C8B"/>
    <w:rsid w:val="0BD70613"/>
    <w:rsid w:val="0BD92B5C"/>
    <w:rsid w:val="0C6F5654"/>
    <w:rsid w:val="0CAD0811"/>
    <w:rsid w:val="0CBC1816"/>
    <w:rsid w:val="0CCB6E72"/>
    <w:rsid w:val="0CD60DEF"/>
    <w:rsid w:val="0CEB5E0A"/>
    <w:rsid w:val="0D132BA9"/>
    <w:rsid w:val="0D2749FC"/>
    <w:rsid w:val="0D360A62"/>
    <w:rsid w:val="0D660AC2"/>
    <w:rsid w:val="0D672BF6"/>
    <w:rsid w:val="0D8E76E1"/>
    <w:rsid w:val="0D8F689B"/>
    <w:rsid w:val="0DFF42F1"/>
    <w:rsid w:val="0E095407"/>
    <w:rsid w:val="0E0F65F8"/>
    <w:rsid w:val="0E120AD5"/>
    <w:rsid w:val="0E505AD7"/>
    <w:rsid w:val="0EB06FFE"/>
    <w:rsid w:val="0ED46541"/>
    <w:rsid w:val="0F0A5032"/>
    <w:rsid w:val="0F1D61F1"/>
    <w:rsid w:val="0F404E15"/>
    <w:rsid w:val="0F554671"/>
    <w:rsid w:val="0F5B4932"/>
    <w:rsid w:val="0F732573"/>
    <w:rsid w:val="0FF578C8"/>
    <w:rsid w:val="0FFF54DE"/>
    <w:rsid w:val="100237F2"/>
    <w:rsid w:val="10150A41"/>
    <w:rsid w:val="101529B3"/>
    <w:rsid w:val="10B035BE"/>
    <w:rsid w:val="10C44CBC"/>
    <w:rsid w:val="10EA54E9"/>
    <w:rsid w:val="11023490"/>
    <w:rsid w:val="1140580C"/>
    <w:rsid w:val="11BD5521"/>
    <w:rsid w:val="11CD2C63"/>
    <w:rsid w:val="11E33386"/>
    <w:rsid w:val="121604F0"/>
    <w:rsid w:val="12365300"/>
    <w:rsid w:val="12365E86"/>
    <w:rsid w:val="1257267A"/>
    <w:rsid w:val="12862A1A"/>
    <w:rsid w:val="1296668C"/>
    <w:rsid w:val="12A41F0B"/>
    <w:rsid w:val="12A472D8"/>
    <w:rsid w:val="12A930AC"/>
    <w:rsid w:val="12FE321B"/>
    <w:rsid w:val="13077DF4"/>
    <w:rsid w:val="130859B8"/>
    <w:rsid w:val="13521BC6"/>
    <w:rsid w:val="137C6EF9"/>
    <w:rsid w:val="13AB4B58"/>
    <w:rsid w:val="13FD7918"/>
    <w:rsid w:val="141F2191"/>
    <w:rsid w:val="142112A0"/>
    <w:rsid w:val="146E5946"/>
    <w:rsid w:val="14AA78F7"/>
    <w:rsid w:val="14AE3131"/>
    <w:rsid w:val="14C116BF"/>
    <w:rsid w:val="14EE37FD"/>
    <w:rsid w:val="15266590"/>
    <w:rsid w:val="1575AEB2"/>
    <w:rsid w:val="15CC04D9"/>
    <w:rsid w:val="15ED033D"/>
    <w:rsid w:val="160F725A"/>
    <w:rsid w:val="16193122"/>
    <w:rsid w:val="164075DA"/>
    <w:rsid w:val="164F7F6D"/>
    <w:rsid w:val="16586547"/>
    <w:rsid w:val="165C1DF8"/>
    <w:rsid w:val="165E068A"/>
    <w:rsid w:val="167E2251"/>
    <w:rsid w:val="16C562E2"/>
    <w:rsid w:val="16C63811"/>
    <w:rsid w:val="1702D3F2"/>
    <w:rsid w:val="1792004F"/>
    <w:rsid w:val="17C63535"/>
    <w:rsid w:val="17C84E35"/>
    <w:rsid w:val="17C97A42"/>
    <w:rsid w:val="17D80CA1"/>
    <w:rsid w:val="18076A9C"/>
    <w:rsid w:val="183F4DB0"/>
    <w:rsid w:val="184C1F4A"/>
    <w:rsid w:val="18636477"/>
    <w:rsid w:val="18760C23"/>
    <w:rsid w:val="187D1C7B"/>
    <w:rsid w:val="187D6F1B"/>
    <w:rsid w:val="187F17C2"/>
    <w:rsid w:val="188D2058"/>
    <w:rsid w:val="188F44F1"/>
    <w:rsid w:val="18BA7603"/>
    <w:rsid w:val="18CA44C9"/>
    <w:rsid w:val="18CB17B5"/>
    <w:rsid w:val="18FD3F86"/>
    <w:rsid w:val="190C3B77"/>
    <w:rsid w:val="192A4754"/>
    <w:rsid w:val="192B1433"/>
    <w:rsid w:val="192B740B"/>
    <w:rsid w:val="19497C62"/>
    <w:rsid w:val="198238E0"/>
    <w:rsid w:val="19A20D15"/>
    <w:rsid w:val="19AF07C2"/>
    <w:rsid w:val="1A11477A"/>
    <w:rsid w:val="1A2371B7"/>
    <w:rsid w:val="1A2773A7"/>
    <w:rsid w:val="1A3E171A"/>
    <w:rsid w:val="1A514204"/>
    <w:rsid w:val="1A9F74B7"/>
    <w:rsid w:val="1AA030CF"/>
    <w:rsid w:val="1AFD5676"/>
    <w:rsid w:val="1B0A205A"/>
    <w:rsid w:val="1B2E6DC7"/>
    <w:rsid w:val="1B5316CE"/>
    <w:rsid w:val="1B577750"/>
    <w:rsid w:val="1B5E59D2"/>
    <w:rsid w:val="1B62502E"/>
    <w:rsid w:val="1B901B63"/>
    <w:rsid w:val="1BA6788F"/>
    <w:rsid w:val="1BD55051"/>
    <w:rsid w:val="1C685974"/>
    <w:rsid w:val="1C766428"/>
    <w:rsid w:val="1CF457EA"/>
    <w:rsid w:val="1D4C3103"/>
    <w:rsid w:val="1D7976B6"/>
    <w:rsid w:val="1DA64477"/>
    <w:rsid w:val="1DBC4B9B"/>
    <w:rsid w:val="1DD2538E"/>
    <w:rsid w:val="1DD50930"/>
    <w:rsid w:val="1DE873F2"/>
    <w:rsid w:val="1DF407BB"/>
    <w:rsid w:val="1E38003B"/>
    <w:rsid w:val="1E770846"/>
    <w:rsid w:val="1EC5396C"/>
    <w:rsid w:val="1F850095"/>
    <w:rsid w:val="1FA70D82"/>
    <w:rsid w:val="1FB91CD0"/>
    <w:rsid w:val="1FDC54D8"/>
    <w:rsid w:val="20031324"/>
    <w:rsid w:val="20160A41"/>
    <w:rsid w:val="202263F9"/>
    <w:rsid w:val="203B2868"/>
    <w:rsid w:val="2042679D"/>
    <w:rsid w:val="20825520"/>
    <w:rsid w:val="20910CB1"/>
    <w:rsid w:val="20CD42FE"/>
    <w:rsid w:val="21035A99"/>
    <w:rsid w:val="2110209B"/>
    <w:rsid w:val="21282288"/>
    <w:rsid w:val="21347B64"/>
    <w:rsid w:val="214C6592"/>
    <w:rsid w:val="215A6C5E"/>
    <w:rsid w:val="21992EEE"/>
    <w:rsid w:val="219C00A4"/>
    <w:rsid w:val="21BC7280"/>
    <w:rsid w:val="220F6BFE"/>
    <w:rsid w:val="2223605B"/>
    <w:rsid w:val="22741F66"/>
    <w:rsid w:val="228151FC"/>
    <w:rsid w:val="22B478FC"/>
    <w:rsid w:val="22E80279"/>
    <w:rsid w:val="23266A47"/>
    <w:rsid w:val="2333760B"/>
    <w:rsid w:val="23497042"/>
    <w:rsid w:val="23610A82"/>
    <w:rsid w:val="23680C07"/>
    <w:rsid w:val="237017CF"/>
    <w:rsid w:val="239E142D"/>
    <w:rsid w:val="23C4305C"/>
    <w:rsid w:val="23F0724E"/>
    <w:rsid w:val="23F965F1"/>
    <w:rsid w:val="242E018B"/>
    <w:rsid w:val="245870DE"/>
    <w:rsid w:val="247247A7"/>
    <w:rsid w:val="24724C21"/>
    <w:rsid w:val="2473146A"/>
    <w:rsid w:val="24844246"/>
    <w:rsid w:val="248F681C"/>
    <w:rsid w:val="24A814CC"/>
    <w:rsid w:val="24BA0C90"/>
    <w:rsid w:val="24BC7321"/>
    <w:rsid w:val="24DA47FE"/>
    <w:rsid w:val="250235BD"/>
    <w:rsid w:val="2548790B"/>
    <w:rsid w:val="255F1B6E"/>
    <w:rsid w:val="256035D4"/>
    <w:rsid w:val="257C0B84"/>
    <w:rsid w:val="25CA2CE3"/>
    <w:rsid w:val="260574F8"/>
    <w:rsid w:val="264D05EC"/>
    <w:rsid w:val="26AA0515"/>
    <w:rsid w:val="26CA5FB0"/>
    <w:rsid w:val="279E3300"/>
    <w:rsid w:val="27C5366D"/>
    <w:rsid w:val="27DD67CA"/>
    <w:rsid w:val="280C2624"/>
    <w:rsid w:val="281D559E"/>
    <w:rsid w:val="281F3F19"/>
    <w:rsid w:val="28501A9D"/>
    <w:rsid w:val="2867061C"/>
    <w:rsid w:val="28690808"/>
    <w:rsid w:val="28740260"/>
    <w:rsid w:val="289E693B"/>
    <w:rsid w:val="28B07E55"/>
    <w:rsid w:val="28B54AA2"/>
    <w:rsid w:val="28D24F18"/>
    <w:rsid w:val="29035DA4"/>
    <w:rsid w:val="292B386F"/>
    <w:rsid w:val="2949658C"/>
    <w:rsid w:val="294D6347"/>
    <w:rsid w:val="29D35126"/>
    <w:rsid w:val="29DA62F8"/>
    <w:rsid w:val="29FA5571"/>
    <w:rsid w:val="2A0F0B23"/>
    <w:rsid w:val="2A207B72"/>
    <w:rsid w:val="2A3C77D0"/>
    <w:rsid w:val="2A5476C2"/>
    <w:rsid w:val="2A8B6A82"/>
    <w:rsid w:val="2A9626FE"/>
    <w:rsid w:val="2AF15258"/>
    <w:rsid w:val="2AFE2B7E"/>
    <w:rsid w:val="2B0005C7"/>
    <w:rsid w:val="2B067B0F"/>
    <w:rsid w:val="2BFA5F4B"/>
    <w:rsid w:val="2C361309"/>
    <w:rsid w:val="2C42069C"/>
    <w:rsid w:val="2C713B96"/>
    <w:rsid w:val="2C945AB7"/>
    <w:rsid w:val="2CF87070"/>
    <w:rsid w:val="2D376513"/>
    <w:rsid w:val="2D897D15"/>
    <w:rsid w:val="2DC863F1"/>
    <w:rsid w:val="2DD645C2"/>
    <w:rsid w:val="2DFC6E1F"/>
    <w:rsid w:val="2E2217B9"/>
    <w:rsid w:val="2E45260E"/>
    <w:rsid w:val="2EAF2636"/>
    <w:rsid w:val="2EB72406"/>
    <w:rsid w:val="2EEC0278"/>
    <w:rsid w:val="2EF87607"/>
    <w:rsid w:val="2F2367DE"/>
    <w:rsid w:val="2F271695"/>
    <w:rsid w:val="2F290BEF"/>
    <w:rsid w:val="2F481D06"/>
    <w:rsid w:val="2F4A48CE"/>
    <w:rsid w:val="2F4B2D65"/>
    <w:rsid w:val="2F4E409D"/>
    <w:rsid w:val="2F573CB2"/>
    <w:rsid w:val="2F8C501A"/>
    <w:rsid w:val="2FA21EBC"/>
    <w:rsid w:val="2FC152F0"/>
    <w:rsid w:val="2FD12D30"/>
    <w:rsid w:val="300E2329"/>
    <w:rsid w:val="30243BD7"/>
    <w:rsid w:val="30247FAF"/>
    <w:rsid w:val="30475628"/>
    <w:rsid w:val="305318F3"/>
    <w:rsid w:val="3065114B"/>
    <w:rsid w:val="306F0033"/>
    <w:rsid w:val="30877CBB"/>
    <w:rsid w:val="30DF0333"/>
    <w:rsid w:val="30E83292"/>
    <w:rsid w:val="31542D3B"/>
    <w:rsid w:val="31D02417"/>
    <w:rsid w:val="31EB49FC"/>
    <w:rsid w:val="321C2D2C"/>
    <w:rsid w:val="322C285D"/>
    <w:rsid w:val="323344A3"/>
    <w:rsid w:val="32701FC3"/>
    <w:rsid w:val="32832752"/>
    <w:rsid w:val="32936E68"/>
    <w:rsid w:val="32A65FB3"/>
    <w:rsid w:val="32FE23BF"/>
    <w:rsid w:val="330E6893"/>
    <w:rsid w:val="33197167"/>
    <w:rsid w:val="33247695"/>
    <w:rsid w:val="335B6B67"/>
    <w:rsid w:val="33A12701"/>
    <w:rsid w:val="33C21E45"/>
    <w:rsid w:val="33DE0CB9"/>
    <w:rsid w:val="342B2AF7"/>
    <w:rsid w:val="34335137"/>
    <w:rsid w:val="34671F12"/>
    <w:rsid w:val="34B315A6"/>
    <w:rsid w:val="34EA68B8"/>
    <w:rsid w:val="34F63DA1"/>
    <w:rsid w:val="350E05EF"/>
    <w:rsid w:val="3511129D"/>
    <w:rsid w:val="3549332F"/>
    <w:rsid w:val="35687CCD"/>
    <w:rsid w:val="356E77CF"/>
    <w:rsid w:val="359455FE"/>
    <w:rsid w:val="35953CA0"/>
    <w:rsid w:val="363F736D"/>
    <w:rsid w:val="366555EF"/>
    <w:rsid w:val="36785914"/>
    <w:rsid w:val="36CD07B0"/>
    <w:rsid w:val="36CE57C7"/>
    <w:rsid w:val="37106CB1"/>
    <w:rsid w:val="37186DC3"/>
    <w:rsid w:val="37324F28"/>
    <w:rsid w:val="375C57D7"/>
    <w:rsid w:val="37830A17"/>
    <w:rsid w:val="378660FA"/>
    <w:rsid w:val="37DD651E"/>
    <w:rsid w:val="381D5113"/>
    <w:rsid w:val="389C3282"/>
    <w:rsid w:val="38BA113F"/>
    <w:rsid w:val="38C75436"/>
    <w:rsid w:val="38EB6CC7"/>
    <w:rsid w:val="38FD0DC7"/>
    <w:rsid w:val="39803A81"/>
    <w:rsid w:val="39B01EDF"/>
    <w:rsid w:val="39C84E00"/>
    <w:rsid w:val="39E05C94"/>
    <w:rsid w:val="3A084A96"/>
    <w:rsid w:val="3A0F009F"/>
    <w:rsid w:val="3A135075"/>
    <w:rsid w:val="3A6D0A65"/>
    <w:rsid w:val="3A830AB0"/>
    <w:rsid w:val="3A8424B5"/>
    <w:rsid w:val="3AB31D0C"/>
    <w:rsid w:val="3B1972C0"/>
    <w:rsid w:val="3B2503B8"/>
    <w:rsid w:val="3B4A3B53"/>
    <w:rsid w:val="3B6E2D74"/>
    <w:rsid w:val="3B703F39"/>
    <w:rsid w:val="3B7336F5"/>
    <w:rsid w:val="3B81346B"/>
    <w:rsid w:val="3BCC21B3"/>
    <w:rsid w:val="3BD17AE2"/>
    <w:rsid w:val="3BE732CF"/>
    <w:rsid w:val="3BF47021"/>
    <w:rsid w:val="3C467BA2"/>
    <w:rsid w:val="3C53699B"/>
    <w:rsid w:val="3C5B444C"/>
    <w:rsid w:val="3C923082"/>
    <w:rsid w:val="3D0354C7"/>
    <w:rsid w:val="3D3140F7"/>
    <w:rsid w:val="3D7642C9"/>
    <w:rsid w:val="3D7D4FF5"/>
    <w:rsid w:val="3D975EF4"/>
    <w:rsid w:val="3DBE3B44"/>
    <w:rsid w:val="3DDA6D42"/>
    <w:rsid w:val="3E0332DA"/>
    <w:rsid w:val="3E2016B6"/>
    <w:rsid w:val="3E5C4EB9"/>
    <w:rsid w:val="3E7347F4"/>
    <w:rsid w:val="3ECF56F3"/>
    <w:rsid w:val="3EEC6E95"/>
    <w:rsid w:val="3EF3344E"/>
    <w:rsid w:val="3EF83C43"/>
    <w:rsid w:val="3F01664D"/>
    <w:rsid w:val="3F175FC8"/>
    <w:rsid w:val="3F2E3FA6"/>
    <w:rsid w:val="3F385F94"/>
    <w:rsid w:val="3FD010A5"/>
    <w:rsid w:val="3FE947A7"/>
    <w:rsid w:val="3FEE593C"/>
    <w:rsid w:val="3FF75FFA"/>
    <w:rsid w:val="401A6444"/>
    <w:rsid w:val="402D0626"/>
    <w:rsid w:val="40486825"/>
    <w:rsid w:val="407257A1"/>
    <w:rsid w:val="40850DCD"/>
    <w:rsid w:val="40AD15B3"/>
    <w:rsid w:val="40B36749"/>
    <w:rsid w:val="40E00B03"/>
    <w:rsid w:val="41181402"/>
    <w:rsid w:val="411F70B2"/>
    <w:rsid w:val="4129680B"/>
    <w:rsid w:val="412E0E67"/>
    <w:rsid w:val="418A2B11"/>
    <w:rsid w:val="41A611FD"/>
    <w:rsid w:val="41AC1D9C"/>
    <w:rsid w:val="41FD1AAD"/>
    <w:rsid w:val="420D4006"/>
    <w:rsid w:val="422742A6"/>
    <w:rsid w:val="422905D3"/>
    <w:rsid w:val="423A3338"/>
    <w:rsid w:val="42402E22"/>
    <w:rsid w:val="4242619A"/>
    <w:rsid w:val="42AD55E2"/>
    <w:rsid w:val="42B20782"/>
    <w:rsid w:val="42BB2A7E"/>
    <w:rsid w:val="43114C19"/>
    <w:rsid w:val="432B10FD"/>
    <w:rsid w:val="43616004"/>
    <w:rsid w:val="43781A1A"/>
    <w:rsid w:val="437A0F56"/>
    <w:rsid w:val="441B5F10"/>
    <w:rsid w:val="44397F43"/>
    <w:rsid w:val="44701CE6"/>
    <w:rsid w:val="44917C93"/>
    <w:rsid w:val="449E1051"/>
    <w:rsid w:val="44BC0DC4"/>
    <w:rsid w:val="458B5278"/>
    <w:rsid w:val="45921418"/>
    <w:rsid w:val="460D64DF"/>
    <w:rsid w:val="463668DE"/>
    <w:rsid w:val="46A40A2F"/>
    <w:rsid w:val="46CF48B2"/>
    <w:rsid w:val="46D41E44"/>
    <w:rsid w:val="47106705"/>
    <w:rsid w:val="475853E6"/>
    <w:rsid w:val="47711602"/>
    <w:rsid w:val="479F2177"/>
    <w:rsid w:val="47AC6B26"/>
    <w:rsid w:val="47AE2F53"/>
    <w:rsid w:val="47CC43C4"/>
    <w:rsid w:val="491C32CE"/>
    <w:rsid w:val="491E6BA5"/>
    <w:rsid w:val="49446ABC"/>
    <w:rsid w:val="494659AD"/>
    <w:rsid w:val="496241EA"/>
    <w:rsid w:val="496938E0"/>
    <w:rsid w:val="49882B35"/>
    <w:rsid w:val="49953A37"/>
    <w:rsid w:val="49B40DED"/>
    <w:rsid w:val="49F80F36"/>
    <w:rsid w:val="4A2F20A4"/>
    <w:rsid w:val="4A712636"/>
    <w:rsid w:val="4AAA1F4A"/>
    <w:rsid w:val="4AD02B66"/>
    <w:rsid w:val="4AF44A61"/>
    <w:rsid w:val="4B012115"/>
    <w:rsid w:val="4B03346F"/>
    <w:rsid w:val="4B314E9F"/>
    <w:rsid w:val="4B3872E6"/>
    <w:rsid w:val="4B961E67"/>
    <w:rsid w:val="4BB366A3"/>
    <w:rsid w:val="4BB6390B"/>
    <w:rsid w:val="4BE63A61"/>
    <w:rsid w:val="4C24551C"/>
    <w:rsid w:val="4C3806F7"/>
    <w:rsid w:val="4C8E73C3"/>
    <w:rsid w:val="4C9D1974"/>
    <w:rsid w:val="4CA149AE"/>
    <w:rsid w:val="4CAC24D9"/>
    <w:rsid w:val="4CC11FAB"/>
    <w:rsid w:val="4CF210A3"/>
    <w:rsid w:val="4CFA3789"/>
    <w:rsid w:val="4D635E49"/>
    <w:rsid w:val="4DF51404"/>
    <w:rsid w:val="4DF52AB5"/>
    <w:rsid w:val="4DF73E3A"/>
    <w:rsid w:val="4DF82D8D"/>
    <w:rsid w:val="4E035EDC"/>
    <w:rsid w:val="4E5633F4"/>
    <w:rsid w:val="4E7740D9"/>
    <w:rsid w:val="4EAC0AFF"/>
    <w:rsid w:val="4EC2021D"/>
    <w:rsid w:val="4F43675E"/>
    <w:rsid w:val="4F4E1D51"/>
    <w:rsid w:val="4F9B50F1"/>
    <w:rsid w:val="4FE8430B"/>
    <w:rsid w:val="502767CC"/>
    <w:rsid w:val="50343100"/>
    <w:rsid w:val="50351200"/>
    <w:rsid w:val="50572C7E"/>
    <w:rsid w:val="509B04A3"/>
    <w:rsid w:val="50A932B8"/>
    <w:rsid w:val="50C27A20"/>
    <w:rsid w:val="50FD13B2"/>
    <w:rsid w:val="51011700"/>
    <w:rsid w:val="510E1931"/>
    <w:rsid w:val="51255D61"/>
    <w:rsid w:val="513934C5"/>
    <w:rsid w:val="51A042FD"/>
    <w:rsid w:val="51A55B59"/>
    <w:rsid w:val="51BF476B"/>
    <w:rsid w:val="51E94963"/>
    <w:rsid w:val="521024D1"/>
    <w:rsid w:val="5242739F"/>
    <w:rsid w:val="52593065"/>
    <w:rsid w:val="528D40A6"/>
    <w:rsid w:val="52A869F7"/>
    <w:rsid w:val="52AE3CC1"/>
    <w:rsid w:val="52FE30BB"/>
    <w:rsid w:val="5361169C"/>
    <w:rsid w:val="536E79E7"/>
    <w:rsid w:val="539B2C5B"/>
    <w:rsid w:val="53C32106"/>
    <w:rsid w:val="53C84467"/>
    <w:rsid w:val="53EB438A"/>
    <w:rsid w:val="53FB2C53"/>
    <w:rsid w:val="540751FF"/>
    <w:rsid w:val="5409220E"/>
    <w:rsid w:val="54296A4C"/>
    <w:rsid w:val="54642799"/>
    <w:rsid w:val="54722FFF"/>
    <w:rsid w:val="54764018"/>
    <w:rsid w:val="54A7270E"/>
    <w:rsid w:val="54BC1774"/>
    <w:rsid w:val="54BE6FC0"/>
    <w:rsid w:val="54CE2507"/>
    <w:rsid w:val="54F804D4"/>
    <w:rsid w:val="54FD0658"/>
    <w:rsid w:val="550C6727"/>
    <w:rsid w:val="55181CD2"/>
    <w:rsid w:val="55A9207D"/>
    <w:rsid w:val="55C93AFA"/>
    <w:rsid w:val="55D01D97"/>
    <w:rsid w:val="55E0536B"/>
    <w:rsid w:val="55F613CF"/>
    <w:rsid w:val="55F97878"/>
    <w:rsid w:val="560D2B86"/>
    <w:rsid w:val="561C4D95"/>
    <w:rsid w:val="56515DBB"/>
    <w:rsid w:val="5658660F"/>
    <w:rsid w:val="56785D28"/>
    <w:rsid w:val="56A51294"/>
    <w:rsid w:val="56D4195C"/>
    <w:rsid w:val="56E93C3D"/>
    <w:rsid w:val="56EA3179"/>
    <w:rsid w:val="571B5D49"/>
    <w:rsid w:val="57244B18"/>
    <w:rsid w:val="57793BD6"/>
    <w:rsid w:val="57C72F73"/>
    <w:rsid w:val="57D26E15"/>
    <w:rsid w:val="57EF6871"/>
    <w:rsid w:val="58240039"/>
    <w:rsid w:val="58276A0B"/>
    <w:rsid w:val="5830767F"/>
    <w:rsid w:val="58892239"/>
    <w:rsid w:val="58A60AC9"/>
    <w:rsid w:val="5922797C"/>
    <w:rsid w:val="595A121E"/>
    <w:rsid w:val="59A35999"/>
    <w:rsid w:val="59AB781C"/>
    <w:rsid w:val="59B05B8A"/>
    <w:rsid w:val="59C33FF2"/>
    <w:rsid w:val="59C75644"/>
    <w:rsid w:val="5A0A4EA5"/>
    <w:rsid w:val="5A546739"/>
    <w:rsid w:val="5A54752F"/>
    <w:rsid w:val="5A7A3936"/>
    <w:rsid w:val="5A8C768D"/>
    <w:rsid w:val="5A8D4F04"/>
    <w:rsid w:val="5AAC020F"/>
    <w:rsid w:val="5AD90D89"/>
    <w:rsid w:val="5AF07FF7"/>
    <w:rsid w:val="5AF422E5"/>
    <w:rsid w:val="5B23695E"/>
    <w:rsid w:val="5B242398"/>
    <w:rsid w:val="5BC656A4"/>
    <w:rsid w:val="5BF26431"/>
    <w:rsid w:val="5C4C2E33"/>
    <w:rsid w:val="5C6079ED"/>
    <w:rsid w:val="5C6A56BA"/>
    <w:rsid w:val="5CE038FD"/>
    <w:rsid w:val="5D8A144A"/>
    <w:rsid w:val="5DE707A0"/>
    <w:rsid w:val="5E2D38B2"/>
    <w:rsid w:val="5E2F60D8"/>
    <w:rsid w:val="5E5613C7"/>
    <w:rsid w:val="5E5E2649"/>
    <w:rsid w:val="5E712239"/>
    <w:rsid w:val="5E780DEA"/>
    <w:rsid w:val="5F0E078D"/>
    <w:rsid w:val="5F631FA8"/>
    <w:rsid w:val="5F6A2292"/>
    <w:rsid w:val="5F722DB2"/>
    <w:rsid w:val="5F78482B"/>
    <w:rsid w:val="5FCA5F30"/>
    <w:rsid w:val="5FE8732F"/>
    <w:rsid w:val="60147A72"/>
    <w:rsid w:val="60297283"/>
    <w:rsid w:val="60386152"/>
    <w:rsid w:val="603B6541"/>
    <w:rsid w:val="606159E7"/>
    <w:rsid w:val="60746EA7"/>
    <w:rsid w:val="60A57784"/>
    <w:rsid w:val="60DD0538"/>
    <w:rsid w:val="60E95317"/>
    <w:rsid w:val="60FF5862"/>
    <w:rsid w:val="617207CA"/>
    <w:rsid w:val="619071EF"/>
    <w:rsid w:val="61E612AA"/>
    <w:rsid w:val="622F236E"/>
    <w:rsid w:val="6259789E"/>
    <w:rsid w:val="62891756"/>
    <w:rsid w:val="62AA76E2"/>
    <w:rsid w:val="62AF629E"/>
    <w:rsid w:val="62B42609"/>
    <w:rsid w:val="62B83837"/>
    <w:rsid w:val="635C3983"/>
    <w:rsid w:val="63893FA7"/>
    <w:rsid w:val="6410225C"/>
    <w:rsid w:val="6417546D"/>
    <w:rsid w:val="647F7BD8"/>
    <w:rsid w:val="648C7A2E"/>
    <w:rsid w:val="64A7035D"/>
    <w:rsid w:val="64BE31DB"/>
    <w:rsid w:val="64F643EE"/>
    <w:rsid w:val="653B52A3"/>
    <w:rsid w:val="65507243"/>
    <w:rsid w:val="65576B9C"/>
    <w:rsid w:val="656027FF"/>
    <w:rsid w:val="657058E5"/>
    <w:rsid w:val="65A65829"/>
    <w:rsid w:val="65B222A5"/>
    <w:rsid w:val="65D039EB"/>
    <w:rsid w:val="65EE26D7"/>
    <w:rsid w:val="65FB28F0"/>
    <w:rsid w:val="663B4A26"/>
    <w:rsid w:val="66457E51"/>
    <w:rsid w:val="66657A36"/>
    <w:rsid w:val="66694DA8"/>
    <w:rsid w:val="6680376E"/>
    <w:rsid w:val="66BF3D5E"/>
    <w:rsid w:val="66CC15C9"/>
    <w:rsid w:val="66ED31EA"/>
    <w:rsid w:val="6706781E"/>
    <w:rsid w:val="67170458"/>
    <w:rsid w:val="671F6A01"/>
    <w:rsid w:val="673365C8"/>
    <w:rsid w:val="676A090F"/>
    <w:rsid w:val="676A31E5"/>
    <w:rsid w:val="67911805"/>
    <w:rsid w:val="67926798"/>
    <w:rsid w:val="67D57A04"/>
    <w:rsid w:val="67F03D3C"/>
    <w:rsid w:val="680C007B"/>
    <w:rsid w:val="683E3EBE"/>
    <w:rsid w:val="68656B1B"/>
    <w:rsid w:val="68701331"/>
    <w:rsid w:val="6884038B"/>
    <w:rsid w:val="68916EF3"/>
    <w:rsid w:val="68952D4D"/>
    <w:rsid w:val="689D6885"/>
    <w:rsid w:val="68F40574"/>
    <w:rsid w:val="691A3243"/>
    <w:rsid w:val="692F1171"/>
    <w:rsid w:val="69305CDE"/>
    <w:rsid w:val="696644CC"/>
    <w:rsid w:val="696C42BB"/>
    <w:rsid w:val="696F694D"/>
    <w:rsid w:val="698031B3"/>
    <w:rsid w:val="698A6B0F"/>
    <w:rsid w:val="69F33D25"/>
    <w:rsid w:val="69FC4019"/>
    <w:rsid w:val="69FC476F"/>
    <w:rsid w:val="6A0079E0"/>
    <w:rsid w:val="6A087AD2"/>
    <w:rsid w:val="6A50398F"/>
    <w:rsid w:val="6A6A494F"/>
    <w:rsid w:val="6A782EAA"/>
    <w:rsid w:val="6ABA2761"/>
    <w:rsid w:val="6AF2266A"/>
    <w:rsid w:val="6B066D28"/>
    <w:rsid w:val="6B2B69A9"/>
    <w:rsid w:val="6B554246"/>
    <w:rsid w:val="6B6E2F79"/>
    <w:rsid w:val="6B704279"/>
    <w:rsid w:val="6B982F6E"/>
    <w:rsid w:val="6B992FC3"/>
    <w:rsid w:val="6B9B0AC2"/>
    <w:rsid w:val="6BA344A3"/>
    <w:rsid w:val="6BED185F"/>
    <w:rsid w:val="6C3C3343"/>
    <w:rsid w:val="6CBF6E7F"/>
    <w:rsid w:val="6CFC372B"/>
    <w:rsid w:val="6D020EA1"/>
    <w:rsid w:val="6D3C5338"/>
    <w:rsid w:val="6D7D268D"/>
    <w:rsid w:val="6D8A6E8A"/>
    <w:rsid w:val="6DCC48D9"/>
    <w:rsid w:val="6DEF402A"/>
    <w:rsid w:val="6E0F1211"/>
    <w:rsid w:val="6E4141DC"/>
    <w:rsid w:val="6E770DAD"/>
    <w:rsid w:val="6ECE2D7F"/>
    <w:rsid w:val="6ED61380"/>
    <w:rsid w:val="6EF861D9"/>
    <w:rsid w:val="6F254422"/>
    <w:rsid w:val="6F557CD8"/>
    <w:rsid w:val="6FBD0858"/>
    <w:rsid w:val="6FDE5C13"/>
    <w:rsid w:val="6FF83DEB"/>
    <w:rsid w:val="71272179"/>
    <w:rsid w:val="717502F9"/>
    <w:rsid w:val="718C2F20"/>
    <w:rsid w:val="71A03D06"/>
    <w:rsid w:val="727B6803"/>
    <w:rsid w:val="72945089"/>
    <w:rsid w:val="72E14583"/>
    <w:rsid w:val="72E1752D"/>
    <w:rsid w:val="73782E13"/>
    <w:rsid w:val="738411EE"/>
    <w:rsid w:val="7396697F"/>
    <w:rsid w:val="73A015C2"/>
    <w:rsid w:val="73A913CF"/>
    <w:rsid w:val="73B856CB"/>
    <w:rsid w:val="73EB1497"/>
    <w:rsid w:val="74000A47"/>
    <w:rsid w:val="742F1758"/>
    <w:rsid w:val="74381F69"/>
    <w:rsid w:val="744F0ABD"/>
    <w:rsid w:val="74885606"/>
    <w:rsid w:val="749930FC"/>
    <w:rsid w:val="74D90578"/>
    <w:rsid w:val="74F31207"/>
    <w:rsid w:val="751115BE"/>
    <w:rsid w:val="751D7CBD"/>
    <w:rsid w:val="754B096F"/>
    <w:rsid w:val="756900CA"/>
    <w:rsid w:val="75740E00"/>
    <w:rsid w:val="75CC7D5B"/>
    <w:rsid w:val="75D6110B"/>
    <w:rsid w:val="75D9200F"/>
    <w:rsid w:val="75DD5E53"/>
    <w:rsid w:val="76066B10"/>
    <w:rsid w:val="76311FE2"/>
    <w:rsid w:val="763A080C"/>
    <w:rsid w:val="76443B52"/>
    <w:rsid w:val="76DB43E0"/>
    <w:rsid w:val="76EB49B8"/>
    <w:rsid w:val="76EB5B39"/>
    <w:rsid w:val="77050251"/>
    <w:rsid w:val="77204896"/>
    <w:rsid w:val="77271119"/>
    <w:rsid w:val="77631124"/>
    <w:rsid w:val="776F4F23"/>
    <w:rsid w:val="77722161"/>
    <w:rsid w:val="777D3EE7"/>
    <w:rsid w:val="78156E78"/>
    <w:rsid w:val="782D5EAF"/>
    <w:rsid w:val="786302A1"/>
    <w:rsid w:val="7873327F"/>
    <w:rsid w:val="789F1175"/>
    <w:rsid w:val="78DD2285"/>
    <w:rsid w:val="7931734A"/>
    <w:rsid w:val="793C61EA"/>
    <w:rsid w:val="7968104C"/>
    <w:rsid w:val="79B03CA7"/>
    <w:rsid w:val="79B31330"/>
    <w:rsid w:val="79C5201A"/>
    <w:rsid w:val="79DB084D"/>
    <w:rsid w:val="79E20DC8"/>
    <w:rsid w:val="79EE1C7E"/>
    <w:rsid w:val="7A791A05"/>
    <w:rsid w:val="7AAD3D4E"/>
    <w:rsid w:val="7ADB38D4"/>
    <w:rsid w:val="7B0F3FEB"/>
    <w:rsid w:val="7B3A47E9"/>
    <w:rsid w:val="7B5A16D9"/>
    <w:rsid w:val="7B5E07A2"/>
    <w:rsid w:val="7B8B781B"/>
    <w:rsid w:val="7BED523B"/>
    <w:rsid w:val="7BFE33F5"/>
    <w:rsid w:val="7C471DAE"/>
    <w:rsid w:val="7C865B84"/>
    <w:rsid w:val="7C995A8E"/>
    <w:rsid w:val="7CEC0D80"/>
    <w:rsid w:val="7D11266D"/>
    <w:rsid w:val="7D2C3FB0"/>
    <w:rsid w:val="7D4F3684"/>
    <w:rsid w:val="7D6160A8"/>
    <w:rsid w:val="7D664371"/>
    <w:rsid w:val="7DAE45D9"/>
    <w:rsid w:val="7DCB6DF3"/>
    <w:rsid w:val="7DD2691C"/>
    <w:rsid w:val="7DE70AB8"/>
    <w:rsid w:val="7E123CAF"/>
    <w:rsid w:val="7E3563A1"/>
    <w:rsid w:val="7E3C7547"/>
    <w:rsid w:val="7E5352C8"/>
    <w:rsid w:val="7E603844"/>
    <w:rsid w:val="7E68068A"/>
    <w:rsid w:val="7E713F88"/>
    <w:rsid w:val="7E9326F9"/>
    <w:rsid w:val="7E9A75E1"/>
    <w:rsid w:val="7EE20452"/>
    <w:rsid w:val="7EF95D6E"/>
    <w:rsid w:val="7F0D30AF"/>
    <w:rsid w:val="7F3832B5"/>
    <w:rsid w:val="7F395D9C"/>
    <w:rsid w:val="7F7B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E54DA"/>
  <w15:docId w15:val="{40C406D9-5AB6-4F2E-831A-5883B97E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napToGrid w:val="0"/>
      <w:spacing w:after="12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180" w:after="180"/>
      <w:ind w:left="431" w:hanging="431"/>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uiPriority w:val="99"/>
    <w:qFormat/>
    <w:rPr>
      <w:lang w:eastAsia="zh-CN"/>
    </w:rPr>
  </w:style>
  <w:style w:type="paragraph" w:styleId="33">
    <w:name w:val="Body Text 3"/>
    <w:basedOn w:val="a0"/>
    <w:qFormat/>
    <w:rPr>
      <w:i/>
    </w:rPr>
  </w:style>
  <w:style w:type="paragraph" w:styleId="ac">
    <w:name w:val="Body Text"/>
    <w:basedOn w:val="a0"/>
    <w:link w:val="ad"/>
    <w:qFormat/>
    <w:rPr>
      <w:sz w:val="22"/>
      <w:szCs w:val="24"/>
    </w:rPr>
  </w:style>
  <w:style w:type="paragraph" w:styleId="ae">
    <w:name w:val="Body Text Indent"/>
    <w:basedOn w:val="a0"/>
    <w:link w:val="af"/>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0"/>
    <w:next w:val="a0"/>
    <w:link w:val="af5"/>
    <w:qFormat/>
    <w:pPr>
      <w:spacing w:after="60"/>
      <w:jc w:val="center"/>
      <w:outlineLvl w:val="1"/>
    </w:pPr>
    <w:rPr>
      <w:rFonts w:ascii="Cambria" w:hAnsi="Cambria"/>
      <w:sz w:val="24"/>
      <w:szCs w:val="24"/>
    </w:rPr>
  </w:style>
  <w:style w:type="paragraph" w:styleId="af6">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0"/>
    <w:next w:val="a0"/>
    <w:uiPriority w:val="99"/>
    <w:unhideWhenUsed/>
    <w:qFormat/>
    <w:pPr>
      <w:spacing w:before="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8">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9">
    <w:name w:val="annotation subject"/>
    <w:basedOn w:val="aa"/>
    <w:next w:val="aa"/>
    <w:semiHidden/>
    <w:qFormat/>
    <w:rPr>
      <w:b/>
      <w:bCs/>
    </w:rPr>
  </w:style>
  <w:style w:type="table" w:styleId="afa">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basedOn w:val="a1"/>
    <w:qFormat/>
    <w:rPr>
      <w:i/>
      <w:iCs/>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cs="Times New Roman"/>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2"/>
    <w:uiPriority w:val="34"/>
    <w:qFormat/>
    <w:pPr>
      <w:numPr>
        <w:numId w:val="3"/>
      </w:numPr>
      <w:overflowPunct/>
      <w:autoSpaceDE/>
      <w:autoSpaceDN/>
      <w:adjustRightInd/>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2">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link w:val="ListParagraphChar"/>
    <w:uiPriority w:val="34"/>
    <w:qFormat/>
    <w:pPr>
      <w:overflowPunct/>
      <w:autoSpaceDE/>
      <w:autoSpaceDN/>
      <w:adjustRightInd/>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af">
    <w:name w:val="正文文本缩进 字符"/>
    <w:basedOn w:val="a1"/>
    <w:link w:val="ae"/>
    <w:qFormat/>
    <w:rPr>
      <w:rFonts w:ascii="Times New Roman" w:eastAsia="楷体_GB2312" w:hAnsi="Times New Roman" w:cs="Times New Roman"/>
      <w:sz w:val="24"/>
      <w:lang w:eastAsia="en-US"/>
    </w:rPr>
  </w:style>
  <w:style w:type="character" w:customStyle="1" w:styleId="Char1">
    <w:name w:val="列出段落 Char1"/>
    <w:uiPriority w:val="34"/>
    <w:qFormat/>
    <w:rPr>
      <w:rFonts w:ascii="Times" w:hAnsi="Times"/>
      <w:szCs w:val="24"/>
      <w:lang w:val="en-GB"/>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normaltextrun">
    <w:name w:val="normaltextrun"/>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fontTable" Target="fontTable.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DA481DCA-B902-429E-977E-3386D8E4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3894</Words>
  <Characters>22199</Characters>
  <Application>Microsoft Office Word</Application>
  <DocSecurity>0</DocSecurity>
  <Lines>184</Lines>
  <Paragraphs>52</Paragraphs>
  <ScaleCrop>false</ScaleCrop>
  <Company>ZTE Corporation</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18</cp:revision>
  <cp:lastPrinted>2018-04-07T03:05:00Z</cp:lastPrinted>
  <dcterms:created xsi:type="dcterms:W3CDTF">2022-11-03T02:49:00Z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y fmtid="{D5CDD505-2E9C-101B-9397-08002B2CF9AE}" pid="11" name="ICV">
    <vt:lpwstr>3766A43E365949F0AA850366C0E0698C</vt:lpwstr>
  </property>
</Properties>
</file>